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jc w:val="left"/>
        <w:textAlignment w:val="auto"/>
        <w:rPr>
          <w:rFonts w:hint="eastAsia" w:ascii="黑体" w:hAnsi="黑体" w:eastAsia="黑体" w:cs="黑体"/>
          <w:color w:val="auto"/>
          <w:sz w:val="32"/>
          <w:szCs w:val="32"/>
          <w:highlight w:val="none"/>
          <w:lang w:val="en-US" w:eastAsia="zh-CN"/>
        </w:rPr>
      </w:pPr>
      <w:bookmarkStart w:id="0" w:name="_GoBack"/>
      <w:bookmarkEnd w:id="0"/>
      <w:r>
        <w:rPr>
          <w:rFonts w:hint="eastAsia" w:ascii="黑体" w:hAnsi="黑体" w:eastAsia="黑体" w:cs="黑体"/>
          <w:color w:val="auto"/>
          <w:sz w:val="32"/>
          <w:szCs w:val="32"/>
          <w:highlight w:val="none"/>
          <w:lang w:val="en-US" w:eastAsia="zh-CN"/>
        </w:rPr>
        <w:t>附件</w:t>
      </w:r>
      <w:r>
        <w:rPr>
          <w:rFonts w:hint="eastAsia" w:ascii="黑体" w:hAnsi="黑体" w:eastAsia="黑体" w:cs="黑体"/>
          <w:color w:val="auto"/>
          <w:sz w:val="32"/>
          <w:szCs w:val="32"/>
          <w:highlight w:val="none"/>
          <w:lang w:val="en-US" w:eastAsia="zh-CN"/>
        </w:rPr>
        <w:t>1</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jc w:val="left"/>
        <w:textAlignment w:val="auto"/>
        <w:rPr>
          <w:rFonts w:hint="default" w:ascii="Times New Roman" w:hAnsi="Times New Roman" w:eastAsia="方正小标宋_GBK" w:cs="Times New Roman"/>
          <w:color w:val="auto"/>
          <w:sz w:val="36"/>
          <w:szCs w:val="36"/>
          <w:highlight w:val="none"/>
          <w:lang w:val="en-US" w:eastAsia="zh-CN"/>
        </w:rPr>
      </w:pP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jc w:val="center"/>
        <w:textAlignment w:val="auto"/>
        <w:outlineLvl w:val="0"/>
        <w:rPr>
          <w:rFonts w:hint="default" w:ascii="Times New Roman" w:hAnsi="Times New Roman" w:eastAsia="方正小标宋简体" w:cs="Times New Roman"/>
          <w:color w:val="auto"/>
          <w:sz w:val="40"/>
          <w:szCs w:val="40"/>
          <w:highlight w:val="none"/>
          <w:lang w:eastAsia="zh-CN"/>
        </w:rPr>
      </w:pPr>
      <w:r>
        <w:rPr>
          <w:rFonts w:hint="default" w:ascii="Times New Roman" w:hAnsi="Times New Roman" w:eastAsia="方正小标宋简体" w:cs="Times New Roman"/>
          <w:color w:val="auto"/>
          <w:sz w:val="40"/>
          <w:szCs w:val="40"/>
          <w:highlight w:val="none"/>
          <w:lang w:eastAsia="zh-CN"/>
        </w:rPr>
        <w:t>通信工程施工企业安全生产管理</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jc w:val="center"/>
        <w:textAlignment w:val="auto"/>
        <w:outlineLvl w:val="0"/>
        <w:rPr>
          <w:rFonts w:hint="default" w:ascii="Times New Roman" w:hAnsi="Times New Roman" w:eastAsia="方正小标宋简体" w:cs="Times New Roman"/>
          <w:color w:val="auto"/>
          <w:sz w:val="40"/>
          <w:szCs w:val="40"/>
          <w:highlight w:val="none"/>
          <w:lang w:eastAsia="zh-CN"/>
        </w:rPr>
      </w:pPr>
      <w:r>
        <w:rPr>
          <w:rFonts w:hint="eastAsia" w:eastAsia="方正小标宋简体" w:cs="Times New Roman"/>
          <w:color w:val="auto"/>
          <w:sz w:val="40"/>
          <w:szCs w:val="40"/>
          <w:highlight w:val="none"/>
          <w:lang w:eastAsia="zh-CN"/>
        </w:rPr>
        <w:t>三类</w:t>
      </w:r>
      <w:r>
        <w:rPr>
          <w:rFonts w:hint="default" w:ascii="Times New Roman" w:hAnsi="Times New Roman" w:eastAsia="方正小标宋简体" w:cs="Times New Roman"/>
          <w:color w:val="auto"/>
          <w:sz w:val="40"/>
          <w:szCs w:val="40"/>
          <w:highlight w:val="none"/>
          <w:lang w:eastAsia="zh-CN"/>
        </w:rPr>
        <w:t>人员</w:t>
      </w:r>
      <w:r>
        <w:rPr>
          <w:rFonts w:hint="eastAsia" w:eastAsia="方正小标宋简体" w:cs="Times New Roman"/>
          <w:color w:val="auto"/>
          <w:sz w:val="40"/>
          <w:szCs w:val="40"/>
          <w:highlight w:val="none"/>
          <w:lang w:eastAsia="zh-CN"/>
        </w:rPr>
        <w:t>考核办事指南</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jc w:val="center"/>
        <w:textAlignment w:val="auto"/>
        <w:outlineLvl w:val="0"/>
        <w:rPr>
          <w:rFonts w:hint="default" w:ascii="Times New Roman" w:hAnsi="Times New Roman" w:eastAsia="楷体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通信工程施工企业</w:t>
      </w:r>
      <w:r>
        <w:rPr>
          <w:rFonts w:hint="default" w:ascii="Times New Roman" w:hAnsi="Times New Roman" w:eastAsia="楷体_GB2312" w:cs="Times New Roman"/>
          <w:color w:val="auto"/>
          <w:kern w:val="2"/>
          <w:sz w:val="32"/>
          <w:szCs w:val="32"/>
          <w:highlight w:val="none"/>
          <w:lang w:val="zh-TW" w:eastAsia="zh-CN" w:bidi="ar-SA"/>
        </w:rPr>
        <w:t>主要负责人</w:t>
      </w:r>
    </w:p>
    <w:p>
      <w:pPr>
        <w:pStyle w:val="8"/>
        <w:keepNext w:val="0"/>
        <w:keepLines w:val="0"/>
        <w:pageBreakBefore w:val="0"/>
        <w:kinsoku/>
        <w:wordWrap/>
        <w:overflowPunct/>
        <w:topLinePunct w:val="0"/>
        <w:autoSpaceDE/>
        <w:autoSpaceDN/>
        <w:bidi w:val="0"/>
        <w:adjustRightInd/>
        <w:snapToGrid/>
        <w:spacing w:line="240" w:lineRule="auto"/>
        <w:ind w:left="0" w:leftChars="0" w:firstLine="0" w:firstLineChars="0"/>
        <w:jc w:val="both"/>
        <w:textAlignment w:val="auto"/>
        <w:rPr>
          <w:rFonts w:hint="default" w:ascii="Times New Roman" w:hAnsi="Times New Roman" w:eastAsia="楷体_GB2312" w:cs="Times New Roman"/>
          <w:color w:val="auto"/>
          <w:highlight w:val="none"/>
          <w:lang w:eastAsia="zh-CN"/>
        </w:rPr>
      </w:pP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一、行政许可事项名称</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zh-TW" w:eastAsia="zh-CN" w:bidi="ar-SA"/>
        </w:rPr>
        <w:t>通信工程施工企业主要负责人、项目负责人和专职安全生产管理人员安全生产考核</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val="en" w:eastAsia="zh-CN"/>
        </w:rPr>
      </w:pPr>
      <w:r>
        <w:rPr>
          <w:rFonts w:hint="default" w:ascii="Times New Roman" w:hAnsi="Times New Roman" w:eastAsia="黑体" w:cs="Times New Roman"/>
          <w:color w:val="auto"/>
          <w:sz w:val="32"/>
          <w:szCs w:val="32"/>
          <w:highlight w:val="none"/>
          <w:lang w:eastAsia="zh-CN"/>
        </w:rPr>
        <w:t>二、行政许可事项的子项名称、业务办理项</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（一）子项：通信工程施工企业主要负责人安全生产考核</w:t>
      </w:r>
    </w:p>
    <w:p>
      <w:pPr>
        <w:numPr>
          <w:ilvl w:val="0"/>
          <w:numId w:val="0"/>
        </w:numPr>
        <w:tabs>
          <w:tab w:val="left" w:pos="1880"/>
        </w:tabs>
        <w:spacing w:line="240" w:lineRule="auto"/>
        <w:ind w:firstLine="640" w:firstLineChars="200"/>
        <w:jc w:val="both"/>
        <w:outlineLvl w:val="1"/>
        <w:rPr>
          <w:rFonts w:hint="default" w:ascii="Times New Roman" w:hAnsi="Times New Roman" w:eastAsia="楷体_GB2312" w:cs="Times New Roman"/>
          <w:color w:val="auto"/>
          <w:sz w:val="32"/>
          <w:szCs w:val="32"/>
          <w:highlight w:val="none"/>
          <w:lang w:val="zh-TW" w:eastAsia="zh-CN"/>
        </w:rPr>
      </w:pPr>
      <w:r>
        <w:rPr>
          <w:rFonts w:hint="default" w:ascii="Times New Roman" w:hAnsi="Times New Roman" w:eastAsia="楷体_GB2312" w:cs="Times New Roman"/>
          <w:color w:val="auto"/>
          <w:sz w:val="32"/>
          <w:szCs w:val="32"/>
          <w:highlight w:val="none"/>
          <w:lang w:val="zh-TW" w:eastAsia="zh-CN"/>
        </w:rPr>
        <w:t>（二）业务办理项</w:t>
      </w:r>
    </w:p>
    <w:p>
      <w:pPr>
        <w:numPr>
          <w:ilvl w:val="0"/>
          <w:numId w:val="0"/>
        </w:numPr>
        <w:tabs>
          <w:tab w:val="left" w:pos="1880"/>
        </w:tabs>
        <w:spacing w:line="240" w:lineRule="auto"/>
        <w:ind w:firstLine="600"/>
        <w:jc w:val="both"/>
        <w:outlineLvl w:val="2"/>
        <w:rPr>
          <w:rFonts w:hint="default" w:ascii="Times New Roman" w:hAnsi="Times New Roman" w:eastAsia="仿宋_GB2312" w:cs="Times New Roman"/>
          <w:color w:val="auto"/>
          <w:sz w:val="32"/>
          <w:szCs w:val="32"/>
          <w:highlight w:val="none"/>
          <w:lang w:val="zh-TW" w:eastAsia="zh-CN"/>
        </w:rPr>
      </w:pPr>
      <w:r>
        <w:rPr>
          <w:rFonts w:hint="default" w:ascii="Times New Roman" w:hAnsi="Times New Roman" w:eastAsia="仿宋_GB2312" w:cs="Times New Roman"/>
          <w:color w:val="auto"/>
          <w:sz w:val="32"/>
          <w:szCs w:val="32"/>
          <w:highlight w:val="none"/>
          <w:lang w:val="zh-TW" w:eastAsia="zh-CN"/>
        </w:rPr>
        <w:t>1.安全生产考核合格证书首次申请</w:t>
      </w:r>
    </w:p>
    <w:p>
      <w:pPr>
        <w:numPr>
          <w:ilvl w:val="0"/>
          <w:numId w:val="0"/>
        </w:numPr>
        <w:tabs>
          <w:tab w:val="left" w:pos="1880"/>
        </w:tabs>
        <w:spacing w:line="240" w:lineRule="auto"/>
        <w:ind w:firstLine="600"/>
        <w:jc w:val="both"/>
        <w:outlineLvl w:val="2"/>
        <w:rPr>
          <w:rFonts w:hint="default" w:ascii="Times New Roman" w:hAnsi="Times New Roman" w:eastAsia="仿宋_GB2312" w:cs="Times New Roman"/>
          <w:color w:val="auto"/>
          <w:sz w:val="32"/>
          <w:szCs w:val="32"/>
          <w:highlight w:val="none"/>
          <w:lang w:val="zh-TW" w:eastAsia="zh-CN"/>
        </w:rPr>
      </w:pPr>
      <w:r>
        <w:rPr>
          <w:rFonts w:hint="default" w:ascii="Times New Roman" w:hAnsi="Times New Roman" w:eastAsia="仿宋_GB2312" w:cs="Times New Roman"/>
          <w:color w:val="auto"/>
          <w:sz w:val="32"/>
          <w:szCs w:val="32"/>
          <w:highlight w:val="none"/>
          <w:lang w:val="zh-TW" w:eastAsia="zh-CN"/>
        </w:rPr>
        <w:t>2.安全生产考核合格证书有效期届满延续申请</w:t>
      </w:r>
    </w:p>
    <w:p>
      <w:pPr>
        <w:numPr>
          <w:ilvl w:val="0"/>
          <w:numId w:val="0"/>
        </w:numPr>
        <w:tabs>
          <w:tab w:val="left" w:pos="1880"/>
        </w:tabs>
        <w:spacing w:line="240" w:lineRule="auto"/>
        <w:ind w:firstLine="600"/>
        <w:jc w:val="both"/>
        <w:outlineLvl w:val="2"/>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zh-TW" w:eastAsia="zh-CN"/>
        </w:rPr>
        <w:t>3.安全生产考核合格证书</w:t>
      </w:r>
      <w:r>
        <w:rPr>
          <w:rFonts w:hint="default" w:ascii="Times New Roman" w:hAnsi="Times New Roman" w:eastAsia="仿宋_GB2312" w:cs="Times New Roman"/>
          <w:color w:val="auto"/>
          <w:sz w:val="32"/>
          <w:szCs w:val="32"/>
          <w:highlight w:val="none"/>
          <w:lang w:eastAsia="zh-CN"/>
        </w:rPr>
        <w:t>受聘企业</w:t>
      </w:r>
      <w:r>
        <w:rPr>
          <w:rFonts w:hint="default" w:ascii="Times New Roman" w:hAnsi="Times New Roman" w:eastAsia="仿宋_GB2312" w:cs="Times New Roman"/>
          <w:color w:val="auto"/>
          <w:sz w:val="32"/>
          <w:szCs w:val="32"/>
          <w:highlight w:val="none"/>
          <w:lang w:val="zh-TW" w:eastAsia="zh-CN"/>
        </w:rPr>
        <w:t>变更申请</w:t>
      </w:r>
    </w:p>
    <w:p>
      <w:pPr>
        <w:numPr>
          <w:ilvl w:val="0"/>
          <w:numId w:val="0"/>
        </w:numPr>
        <w:tabs>
          <w:tab w:val="left" w:pos="1880"/>
        </w:tabs>
        <w:spacing w:line="240" w:lineRule="auto"/>
        <w:ind w:firstLine="600"/>
        <w:jc w:val="both"/>
        <w:outlineLvl w:val="2"/>
        <w:rPr>
          <w:rFonts w:hint="default" w:ascii="Times New Roman" w:hAnsi="Times New Roman" w:eastAsia="仿宋_GB2312" w:cs="Times New Roman"/>
          <w:sz w:val="32"/>
          <w:szCs w:val="32"/>
          <w:lang w:val="zh-TW" w:eastAsia="zh-CN"/>
        </w:rPr>
      </w:pPr>
      <w:r>
        <w:rPr>
          <w:rFonts w:hint="default" w:ascii="Times New Roman" w:hAnsi="Times New Roman" w:eastAsia="仿宋_GB2312" w:cs="Times New Roman"/>
          <w:color w:val="auto"/>
          <w:sz w:val="32"/>
          <w:szCs w:val="32"/>
          <w:highlight w:val="none"/>
          <w:lang w:eastAsia="zh-CN"/>
        </w:rPr>
        <w:t>4.</w:t>
      </w:r>
      <w:r>
        <w:rPr>
          <w:rFonts w:hint="default" w:ascii="Times New Roman" w:hAnsi="Times New Roman" w:eastAsia="仿宋_GB2312" w:cs="Times New Roman"/>
          <w:color w:val="auto"/>
          <w:sz w:val="32"/>
          <w:szCs w:val="32"/>
          <w:highlight w:val="none"/>
          <w:lang w:val="zh-TW" w:eastAsia="zh-CN"/>
        </w:rPr>
        <w:t>安全生产考核合格</w:t>
      </w:r>
      <w:r>
        <w:rPr>
          <w:rFonts w:hint="default" w:ascii="Times New Roman" w:hAnsi="Times New Roman" w:eastAsia="仿宋_GB2312" w:cs="Times New Roman"/>
          <w:color w:val="auto"/>
          <w:sz w:val="32"/>
          <w:szCs w:val="32"/>
          <w:highlight w:val="none"/>
          <w:lang w:eastAsia="zh-CN"/>
        </w:rPr>
        <w:t>证书类型变更申请</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val="en" w:eastAsia="zh-CN"/>
        </w:rPr>
      </w:pPr>
      <w:r>
        <w:rPr>
          <w:rFonts w:hint="default" w:ascii="Times New Roman" w:hAnsi="Times New Roman" w:eastAsia="黑体" w:cs="Times New Roman"/>
          <w:color w:val="auto"/>
          <w:sz w:val="32"/>
          <w:szCs w:val="32"/>
          <w:highlight w:val="none"/>
          <w:lang w:eastAsia="zh-CN"/>
        </w:rPr>
        <w:t>三、主管部门</w:t>
      </w:r>
    </w:p>
    <w:p>
      <w:pPr>
        <w:keepNext w:val="0"/>
        <w:keepLines w:val="0"/>
        <w:pageBreakBefore w:val="0"/>
        <w:numPr>
          <w:ilvl w:val="0"/>
          <w:numId w:val="0"/>
        </w:numPr>
        <w:shd w:val="clear" w:color="auto" w:fill="auto"/>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zh-TW" w:eastAsia="zh-CN" w:bidi="ar-SA"/>
        </w:rPr>
        <w:t>工业和信息化部</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四、设定和实施依据</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color w:val="auto"/>
          <w:kern w:val="2"/>
          <w:sz w:val="32"/>
          <w:szCs w:val="32"/>
          <w:highlight w:val="none"/>
          <w:lang w:val="zh-TW" w:eastAsia="zh-CN" w:bidi="ar-SA"/>
        </w:rPr>
        <w:t>（一）设定依据</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b w:val="0"/>
          <w:bCs w:val="0"/>
          <w:color w:val="auto"/>
          <w:kern w:val="2"/>
          <w:sz w:val="32"/>
          <w:szCs w:val="32"/>
          <w:highlight w:val="none"/>
          <w:lang w:eastAsia="zh-CN" w:bidi="ar-SA"/>
        </w:rPr>
      </w:pPr>
      <w:r>
        <w:rPr>
          <w:rFonts w:hint="default" w:ascii="Times New Roman" w:hAnsi="Times New Roman" w:eastAsia="仿宋_GB2312" w:cs="Times New Roman"/>
          <w:color w:val="auto"/>
          <w:kern w:val="2"/>
          <w:sz w:val="32"/>
          <w:szCs w:val="32"/>
          <w:highlight w:val="none"/>
          <w:lang w:val="en-US" w:eastAsia="zh-CN" w:bidi="ar-SA"/>
        </w:rPr>
        <w:t>《中华人民共和国安全生产法》第二十七条</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b w:val="0"/>
          <w:bCs w:val="0"/>
          <w:color w:val="auto"/>
          <w:kern w:val="2"/>
          <w:sz w:val="32"/>
          <w:szCs w:val="32"/>
          <w:highlight w:val="none"/>
          <w:lang w:eastAsia="zh-CN" w:bidi="ar-SA"/>
        </w:rPr>
        <w:t>生产经营单位的主要负责人和安全生产管理人员必须具备与本单位所从事的生产经营活动相应的安全生产知识和管理能力。……建筑施工、运输单位的主要负责人和安全生产管理人员，应当由主管的负有安全生产监督管理职责的部门对其安全生产知识和管理能力考核合格。……</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b/>
          <w:bCs/>
          <w:color w:val="auto"/>
          <w:kern w:val="2"/>
          <w:sz w:val="32"/>
          <w:szCs w:val="32"/>
          <w:highlight w:val="none"/>
          <w:lang w:val="en-US" w:eastAsia="zh-CN" w:bidi="ar-SA"/>
        </w:rPr>
      </w:pPr>
      <w:r>
        <w:rPr>
          <w:rFonts w:hint="default" w:ascii="Times New Roman" w:hAnsi="Times New Roman" w:eastAsia="仿宋_GB2312" w:cs="Times New Roman"/>
          <w:b w:val="0"/>
          <w:bCs w:val="0"/>
          <w:color w:val="auto"/>
          <w:kern w:val="2"/>
          <w:sz w:val="32"/>
          <w:szCs w:val="32"/>
          <w:highlight w:val="none"/>
          <w:lang w:val="en-US" w:eastAsia="zh-CN" w:bidi="ar-SA"/>
        </w:rPr>
        <w:t>《建设工程安全生产管理条例》第三十六条</w:t>
      </w:r>
      <w:r>
        <w:rPr>
          <w:rFonts w:hint="default" w:ascii="Times New Roman" w:hAnsi="Times New Roman" w:eastAsia="仿宋_GB2312" w:cs="Times New Roman"/>
          <w:b w:val="0"/>
          <w:bCs w:val="0"/>
          <w:color w:val="auto"/>
          <w:kern w:val="2"/>
          <w:sz w:val="32"/>
          <w:szCs w:val="32"/>
          <w:highlight w:val="none"/>
          <w:lang w:eastAsia="zh-CN" w:bidi="ar-SA"/>
        </w:rPr>
        <w:t>：施工单位的主要负责人、项目负责人、专职安全生产管理人员应当经建设行政主管部门或者其他有关部门考核合格后方可任职。……</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w:t>
      </w:r>
      <w:r>
        <w:rPr>
          <w:rFonts w:hint="default" w:ascii="Times New Roman" w:hAnsi="Times New Roman" w:eastAsia="仿宋_GB2312" w:cs="Times New Roman"/>
          <w:color w:val="auto"/>
          <w:sz w:val="32"/>
          <w:szCs w:val="32"/>
          <w:highlight w:val="none"/>
        </w:rPr>
        <w:t>第八条</w:t>
      </w:r>
      <w:r>
        <w:rPr>
          <w:rFonts w:hint="eastAsia"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“安管人员”应当由其受聘的企业通过“信息系统”，向企业工商注册地的省、自治区、直辖市通信管理局申请安全生产考核，并取得安全生产考核合格证书。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楷体_GB2312" w:cs="Times New Roman"/>
          <w:color w:val="auto"/>
          <w:kern w:val="2"/>
          <w:sz w:val="32"/>
          <w:szCs w:val="32"/>
          <w:highlight w:val="none"/>
          <w:lang w:val="zh-TW" w:eastAsia="zh-CN" w:bidi="ar-SA"/>
        </w:rPr>
        <w:t>（二）实施依据</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项目负责人和专职安全生产管理人员安全生产考核管理规定》（工信部通信〔2016〕255号）全文。</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五、实施机关</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zh-TW" w:eastAsia="zh-CN" w:bidi="ar-SA"/>
        </w:rPr>
        <w:t>省、自治区、直辖市通信管理局</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六、审批层级</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zh-TW" w:eastAsia="zh-CN" w:bidi="ar-SA"/>
        </w:rPr>
        <w:t>国家级</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eastAsia" w:eastAsia="黑体" w:cs="Times New Roman"/>
          <w:color w:val="auto"/>
          <w:sz w:val="32"/>
          <w:szCs w:val="32"/>
          <w:highlight w:val="none"/>
          <w:lang w:eastAsia="zh-CN"/>
        </w:rPr>
        <w:t>七</w:t>
      </w:r>
      <w:r>
        <w:rPr>
          <w:rFonts w:hint="default" w:ascii="Times New Roman" w:hAnsi="Times New Roman" w:eastAsia="黑体" w:cs="Times New Roman"/>
          <w:color w:val="auto"/>
          <w:sz w:val="32"/>
          <w:szCs w:val="32"/>
          <w:highlight w:val="none"/>
          <w:lang w:eastAsia="zh-CN"/>
        </w:rPr>
        <w:t>、许可条件</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b/>
          <w:bCs/>
          <w:color w:val="auto"/>
          <w:kern w:val="2"/>
          <w:sz w:val="32"/>
          <w:szCs w:val="32"/>
          <w:highlight w:val="none"/>
          <w:lang w:val="zh-TW" w:eastAsia="zh-CN" w:bidi="ar-SA"/>
        </w:rPr>
      </w:pPr>
      <w:r>
        <w:rPr>
          <w:rFonts w:hint="default" w:ascii="Times New Roman" w:hAnsi="Times New Roman" w:eastAsia="楷体_GB2312" w:cs="Times New Roman"/>
          <w:b w:val="0"/>
          <w:bCs w:val="0"/>
          <w:color w:val="auto"/>
          <w:kern w:val="2"/>
          <w:sz w:val="32"/>
          <w:szCs w:val="32"/>
          <w:highlight w:val="none"/>
          <w:lang w:val="zh-TW" w:eastAsia="zh-CN" w:bidi="ar-SA"/>
        </w:rPr>
        <w:t>（一）准予行政许可的条件</w:t>
      </w:r>
    </w:p>
    <w:p>
      <w:pPr>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1</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具有完全民事行为能力，年龄在60岁以内（企业主要负责人除外），身体健康。</w:t>
      </w:r>
    </w:p>
    <w:p>
      <w:pPr>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2</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与企业有正式劳动关系。</w:t>
      </w:r>
    </w:p>
    <w:p>
      <w:pPr>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3</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申请人的学历、职称和工作经历应分别满足以下要求：应具有大专及以上学历或中级及以上技术职称，且具有3年及以上从事通信工程建设的工作经历（企业法定代表人除外）。</w:t>
      </w:r>
    </w:p>
    <w:p>
      <w:pPr>
        <w:ind w:firstLine="64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4</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掌握相应的安全生产知识和具备相应的管理能力，并经企业年度安全生产教育培训合格。</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5</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rPr>
        <w:t>在申请考核之日前1年内，申请人没有在一般及以上等级安全责任事故中负有责任的记录。</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b w:val="0"/>
          <w:bCs w:val="0"/>
          <w:color w:val="auto"/>
          <w:kern w:val="2"/>
          <w:sz w:val="32"/>
          <w:szCs w:val="32"/>
          <w:highlight w:val="none"/>
          <w:lang w:val="zh-TW" w:eastAsia="zh-CN" w:bidi="ar-SA"/>
        </w:rPr>
      </w:pPr>
      <w:r>
        <w:rPr>
          <w:rFonts w:hint="default" w:ascii="Times New Roman" w:hAnsi="Times New Roman" w:eastAsia="楷体_GB2312" w:cs="Times New Roman"/>
          <w:b w:val="0"/>
          <w:bCs w:val="0"/>
          <w:color w:val="auto"/>
          <w:kern w:val="2"/>
          <w:sz w:val="32"/>
          <w:szCs w:val="32"/>
          <w:highlight w:val="none"/>
          <w:lang w:val="zh-TW" w:eastAsia="zh-CN" w:bidi="ar-SA"/>
        </w:rPr>
        <w:t>（二）规定许可条件的依据</w:t>
      </w:r>
    </w:p>
    <w:p>
      <w:pPr>
        <w:ind w:firstLine="640" w:firstLineChars="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w:t>
      </w:r>
      <w:r>
        <w:rPr>
          <w:rFonts w:hint="default" w:ascii="Times New Roman" w:hAnsi="Times New Roman" w:eastAsia="仿宋_GB2312" w:cs="Times New Roman"/>
          <w:color w:val="auto"/>
          <w:kern w:val="2"/>
          <w:sz w:val="32"/>
          <w:szCs w:val="32"/>
          <w:highlight w:val="none"/>
          <w:lang w:eastAsia="zh-CN" w:bidi="ar-SA"/>
        </w:rPr>
        <w:t>第六条：申请安全生产考核的人员，应当具备下列基本条件：</w:t>
      </w:r>
      <w:r>
        <w:rPr>
          <w:rFonts w:hint="eastAsia" w:ascii="Times New Roman" w:hAnsi="Times New Roman" w:eastAsia="仿宋_GB2312" w:cs="Times New Roman"/>
          <w:sz w:val="32"/>
          <w:szCs w:val="32"/>
          <w:highlight w:val="none"/>
          <w:lang w:eastAsia="zh-CN"/>
        </w:rPr>
        <w:t>（一）</w:t>
      </w:r>
      <w:r>
        <w:rPr>
          <w:rFonts w:hint="default" w:ascii="Times New Roman" w:hAnsi="Times New Roman" w:eastAsia="仿宋_GB2312" w:cs="Times New Roman"/>
          <w:sz w:val="32"/>
          <w:szCs w:val="32"/>
          <w:highlight w:val="none"/>
        </w:rPr>
        <w:t>具有完全民事行为能力，年龄在60岁以内（企业主要负责人除外），身体健康。</w:t>
      </w:r>
      <w:r>
        <w:rPr>
          <w:rFonts w:hint="eastAsia" w:ascii="Times New Roman" w:hAnsi="Times New Roman" w:eastAsia="仿宋_GB2312" w:cs="Times New Roman"/>
          <w:sz w:val="32"/>
          <w:szCs w:val="32"/>
          <w:highlight w:val="none"/>
          <w:lang w:eastAsia="zh-CN"/>
        </w:rPr>
        <w:t>（二）</w:t>
      </w:r>
      <w:r>
        <w:rPr>
          <w:rFonts w:hint="default" w:ascii="Times New Roman" w:hAnsi="Times New Roman" w:eastAsia="仿宋_GB2312" w:cs="Times New Roman"/>
          <w:sz w:val="32"/>
          <w:szCs w:val="32"/>
          <w:highlight w:val="none"/>
        </w:rPr>
        <w:t>与企业有正式劳动关系。</w:t>
      </w:r>
      <w:r>
        <w:rPr>
          <w:rFonts w:hint="eastAsia" w:ascii="Times New Roman" w:hAnsi="Times New Roman" w:eastAsia="仿宋_GB2312" w:cs="Times New Roman"/>
          <w:sz w:val="32"/>
          <w:szCs w:val="32"/>
          <w:highlight w:val="none"/>
          <w:lang w:eastAsia="zh-CN"/>
        </w:rPr>
        <w:t>（三）</w:t>
      </w:r>
      <w:r>
        <w:rPr>
          <w:rFonts w:hint="default" w:ascii="Times New Roman" w:hAnsi="Times New Roman" w:eastAsia="仿宋_GB2312" w:cs="Times New Roman"/>
          <w:sz w:val="32"/>
          <w:szCs w:val="32"/>
          <w:highlight w:val="none"/>
        </w:rPr>
        <w:t>申请人的学历、职称和工作经历应分别满足以下要求：</w:t>
      </w:r>
      <w:r>
        <w:rPr>
          <w:rFonts w:hint="eastAsia" w:ascii="Times New Roman" w:hAnsi="Times New Roman" w:eastAsia="仿宋_GB2312" w:cs="Times New Roman"/>
          <w:sz w:val="32"/>
          <w:szCs w:val="32"/>
          <w:highlight w:val="none"/>
          <w:lang w:val="en-US" w:eastAsia="zh-CN"/>
        </w:rPr>
        <w:t>1.企业主要负责人：</w:t>
      </w:r>
      <w:r>
        <w:rPr>
          <w:rFonts w:hint="default" w:ascii="Times New Roman" w:hAnsi="Times New Roman" w:eastAsia="仿宋_GB2312" w:cs="Times New Roman"/>
          <w:sz w:val="32"/>
          <w:szCs w:val="32"/>
          <w:highlight w:val="none"/>
        </w:rPr>
        <w:t>应具有大专及以上学历或中级及以上技术职称，且具有3年及以上从事通信工程建设的工作经历（企业法定代表人除外）</w:t>
      </w:r>
      <w:r>
        <w:rPr>
          <w:rFonts w:hint="eastAsia"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color w:val="auto"/>
          <w:kern w:val="2"/>
          <w:sz w:val="32"/>
          <w:szCs w:val="32"/>
          <w:highlight w:val="none"/>
          <w:lang w:eastAsia="zh-CN" w:bidi="ar-SA"/>
        </w:rPr>
        <w:t>……</w:t>
      </w:r>
      <w:r>
        <w:rPr>
          <w:rFonts w:hint="eastAsia" w:ascii="Times New Roman" w:hAnsi="Times New Roman" w:eastAsia="仿宋_GB2312" w:cs="Times New Roman"/>
          <w:sz w:val="32"/>
          <w:szCs w:val="32"/>
          <w:highlight w:val="none"/>
          <w:lang w:eastAsia="zh-CN"/>
        </w:rPr>
        <w:t>（四）</w:t>
      </w:r>
      <w:r>
        <w:rPr>
          <w:rFonts w:hint="default" w:ascii="Times New Roman" w:hAnsi="Times New Roman" w:eastAsia="仿宋_GB2312" w:cs="Times New Roman"/>
          <w:sz w:val="32"/>
          <w:szCs w:val="32"/>
          <w:highlight w:val="none"/>
        </w:rPr>
        <w:t>掌握相应的安全生产知识和具备相应的管理能力，并经企业年度安全生产教育培训合格。</w:t>
      </w:r>
      <w:r>
        <w:rPr>
          <w:rFonts w:hint="eastAsia" w:ascii="Times New Roman" w:hAnsi="Times New Roman" w:eastAsia="仿宋_GB2312" w:cs="Times New Roman"/>
          <w:sz w:val="32"/>
          <w:szCs w:val="32"/>
          <w:highlight w:val="none"/>
          <w:lang w:eastAsia="zh-CN"/>
        </w:rPr>
        <w:t>（五）</w:t>
      </w:r>
      <w:r>
        <w:rPr>
          <w:rFonts w:hint="default" w:ascii="Times New Roman" w:hAnsi="Times New Roman" w:eastAsia="仿宋_GB2312" w:cs="Times New Roman"/>
          <w:sz w:val="32"/>
          <w:szCs w:val="32"/>
          <w:highlight w:val="none"/>
        </w:rPr>
        <w:t>在申请考核之日前1年内，申请人没有在一般及以上等级安全责任事故中负有责任的记录。</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eastAsia" w:eastAsia="黑体" w:cs="Times New Roman"/>
          <w:color w:val="auto"/>
          <w:sz w:val="32"/>
          <w:szCs w:val="32"/>
          <w:highlight w:val="none"/>
          <w:lang w:eastAsia="zh-CN"/>
        </w:rPr>
        <w:t>八</w:t>
      </w:r>
      <w:r>
        <w:rPr>
          <w:rFonts w:hint="default" w:ascii="Times New Roman" w:hAnsi="Times New Roman" w:eastAsia="黑体" w:cs="Times New Roman"/>
          <w:color w:val="auto"/>
          <w:sz w:val="32"/>
          <w:szCs w:val="32"/>
          <w:highlight w:val="none"/>
          <w:lang w:eastAsia="zh-CN"/>
        </w:rPr>
        <w:t>、申请材料</w:t>
      </w:r>
    </w:p>
    <w:p>
      <w:pPr>
        <w:ind w:firstLine="640" w:firstLineChars="200"/>
        <w:outlineLvl w:val="1"/>
        <w:rPr>
          <w:rFonts w:hint="default" w:ascii="Times New Roman" w:hAnsi="Times New Roman" w:eastAsia="楷体_GB2312" w:cs="Times New Roman"/>
          <w:b w:val="0"/>
          <w:bCs w:val="0"/>
          <w:color w:val="auto"/>
          <w:sz w:val="32"/>
          <w:szCs w:val="32"/>
          <w:highlight w:val="none"/>
          <w:lang w:val="zh-TW" w:eastAsia="zh-CN"/>
        </w:rPr>
      </w:pPr>
      <w:r>
        <w:rPr>
          <w:rFonts w:hint="default" w:ascii="Times New Roman" w:hAnsi="Times New Roman" w:eastAsia="楷体_GB2312" w:cs="Times New Roman"/>
          <w:b w:val="0"/>
          <w:bCs w:val="0"/>
          <w:color w:val="auto"/>
          <w:sz w:val="32"/>
          <w:szCs w:val="32"/>
          <w:highlight w:val="none"/>
          <w:lang w:val="zh-TW" w:eastAsia="zh-CN"/>
        </w:rPr>
        <w:t>（一）</w:t>
      </w:r>
      <w:r>
        <w:rPr>
          <w:rFonts w:hint="default" w:ascii="Times New Roman" w:hAnsi="Times New Roman" w:eastAsia="楷体_GB2312" w:cs="Times New Roman"/>
          <w:color w:val="auto"/>
          <w:sz w:val="32"/>
          <w:szCs w:val="32"/>
          <w:highlight w:val="none"/>
          <w:lang w:val="zh-TW" w:eastAsia="zh-CN"/>
        </w:rPr>
        <w:t>安全生产考核合格证书首次申请</w:t>
      </w:r>
    </w:p>
    <w:p>
      <w:pPr>
        <w:ind w:firstLine="640" w:firstLineChars="200"/>
        <w:outlineLvl w:val="2"/>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1.申请材料</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学历证书或技术职称证书扫描件</w:t>
      </w:r>
      <w:r>
        <w:rPr>
          <w:rFonts w:hint="default" w:ascii="Times New Roman" w:hAnsi="Times New Roman" w:eastAsia="仿宋_GB2312" w:cs="Times New Roman"/>
          <w:sz w:val="32"/>
          <w:szCs w:val="32"/>
          <w:highlight w:val="none"/>
          <w:lang w:eastAsia="zh-CN"/>
        </w:rPr>
        <w:t>。</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从事通信工程建设的工作经历记录表（企业法定代表人除外）</w:t>
      </w:r>
      <w:r>
        <w:rPr>
          <w:rFonts w:hint="default" w:ascii="Times New Roman" w:hAnsi="Times New Roman" w:eastAsia="仿宋_GB2312" w:cs="Times New Roman"/>
          <w:sz w:val="32"/>
          <w:szCs w:val="32"/>
          <w:highlight w:val="none"/>
          <w:lang w:eastAsia="zh-CN"/>
        </w:rPr>
        <w:t>。</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劳动合同及在本企业缴纳</w:t>
      </w:r>
      <w:r>
        <w:rPr>
          <w:rFonts w:hint="default"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rPr>
        <w:t>社保证明扫描件</w:t>
      </w:r>
      <w:r>
        <w:rPr>
          <w:rFonts w:hint="default" w:ascii="Times New Roman" w:hAnsi="Times New Roman" w:eastAsia="仿宋_GB2312" w:cs="Times New Roman"/>
          <w:sz w:val="32"/>
          <w:szCs w:val="32"/>
          <w:highlight w:val="none"/>
          <w:lang w:eastAsia="zh-CN"/>
        </w:rPr>
        <w:t>。</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安全生产知识考试通过证明（考试成绩自动录入通信行业规划建设管理信息系统）</w:t>
      </w:r>
      <w:r>
        <w:rPr>
          <w:rFonts w:hint="default" w:ascii="Times New Roman" w:hAnsi="Times New Roman" w:eastAsia="仿宋_GB2312" w:cs="Times New Roman"/>
          <w:sz w:val="32"/>
          <w:szCs w:val="32"/>
          <w:highlight w:val="none"/>
          <w:lang w:eastAsia="zh-CN"/>
        </w:rPr>
        <w:t>。</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身份证扫描件</w:t>
      </w:r>
      <w:r>
        <w:rPr>
          <w:rFonts w:hint="default" w:ascii="Times New Roman" w:hAnsi="Times New Roman" w:eastAsia="仿宋_GB2312" w:cs="Times New Roman"/>
          <w:sz w:val="32"/>
          <w:szCs w:val="32"/>
          <w:highlight w:val="none"/>
          <w:lang w:eastAsia="zh-CN"/>
        </w:rPr>
        <w:t>及</w:t>
      </w:r>
      <w:r>
        <w:rPr>
          <w:rFonts w:hint="default" w:ascii="Times New Roman" w:hAnsi="Times New Roman" w:eastAsia="仿宋_GB2312" w:cs="Times New Roman"/>
          <w:sz w:val="32"/>
          <w:szCs w:val="32"/>
          <w:highlight w:val="none"/>
          <w:lang w:val="en-US" w:eastAsia="zh-CN"/>
        </w:rPr>
        <w:t>1寸证件照</w:t>
      </w:r>
      <w:r>
        <w:rPr>
          <w:rFonts w:hint="default" w:ascii="Times New Roman" w:hAnsi="Times New Roman" w:eastAsia="仿宋_GB2312" w:cs="Times New Roman"/>
          <w:sz w:val="32"/>
          <w:szCs w:val="32"/>
          <w:highlight w:val="none"/>
          <w:lang w:eastAsia="zh-CN"/>
        </w:rPr>
        <w:t>电子版。</w:t>
      </w:r>
    </w:p>
    <w:p>
      <w:pPr>
        <w:ind w:firstLine="64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6</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企业年度安全生产教育培训合格</w:t>
      </w:r>
      <w:r>
        <w:rPr>
          <w:rFonts w:hint="default" w:ascii="Times New Roman" w:hAnsi="Times New Roman" w:eastAsia="仿宋_GB2312" w:cs="Times New Roman"/>
          <w:sz w:val="32"/>
          <w:szCs w:val="32"/>
          <w:highlight w:val="none"/>
          <w:lang w:eastAsia="zh-CN"/>
        </w:rPr>
        <w:t>证明材料</w:t>
      </w:r>
      <w:r>
        <w:rPr>
          <w:rFonts w:hint="default" w:ascii="Times New Roman" w:hAnsi="Times New Roman" w:eastAsia="仿宋_GB2312" w:cs="Times New Roman"/>
          <w:sz w:val="32"/>
          <w:szCs w:val="32"/>
          <w:highlight w:val="none"/>
        </w:rPr>
        <w:t>扫描件。</w:t>
      </w:r>
    </w:p>
    <w:p>
      <w:pPr>
        <w:ind w:firstLine="640" w:firstLineChars="200"/>
        <w:outlineLvl w:val="2"/>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规定申请材料的依据</w:t>
      </w:r>
    </w:p>
    <w:p>
      <w:pPr>
        <w:ind w:firstLine="640" w:firstLineChars="200"/>
        <w:rPr>
          <w:rFonts w:hint="default" w:ascii="Times New Roman" w:hAnsi="Times New Roman" w:eastAsia="仿宋_GB2312" w:cs="Times New Roman"/>
          <w:color w:val="auto"/>
          <w:kern w:val="2"/>
          <w:sz w:val="32"/>
          <w:szCs w:val="32"/>
          <w:highlight w:val="none"/>
          <w:lang w:eastAsia="zh-CN" w:bidi="ar-SA"/>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项目负责人和专职安全生产管理人员安全生产考核管理规定》（工信部通信〔2016〕255号）第六条：申请安全生产考核的人员，应当具备下列基本条件：</w:t>
      </w:r>
      <w:r>
        <w:rPr>
          <w:rFonts w:hint="default" w:ascii="Times New Roman" w:hAnsi="Times New Roman" w:eastAsia="仿宋_GB2312" w:cs="Times New Roman"/>
          <w:color w:val="auto"/>
          <w:kern w:val="2"/>
          <w:sz w:val="32"/>
          <w:szCs w:val="32"/>
          <w:highlight w:val="none"/>
          <w:lang w:eastAsia="zh-CN" w:bidi="ar-SA"/>
        </w:rPr>
        <w:t>……</w:t>
      </w:r>
    </w:p>
    <w:p>
      <w:pPr>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第八条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“安管人员”应当由其受聘的企业通过“信息系统”，向企业工商注册地的省、自治区、直辖市通信管理局申请安全生产考核，并取得安全生产考核合格证书。</w:t>
      </w:r>
    </w:p>
    <w:p>
      <w:pPr>
        <w:ind w:firstLine="640" w:firstLineChars="200"/>
        <w:outlineLvl w:val="1"/>
        <w:rPr>
          <w:rFonts w:hint="default" w:ascii="Times New Roman" w:hAnsi="Times New Roman" w:eastAsia="楷体_GB2312" w:cs="Times New Roman"/>
          <w:b w:val="0"/>
          <w:bCs w:val="0"/>
          <w:color w:val="auto"/>
          <w:sz w:val="32"/>
          <w:szCs w:val="32"/>
          <w:highlight w:val="none"/>
          <w:lang w:val="zh-TW" w:eastAsia="zh-CN"/>
        </w:rPr>
      </w:pPr>
      <w:r>
        <w:rPr>
          <w:rFonts w:hint="default" w:ascii="Times New Roman" w:hAnsi="Times New Roman" w:eastAsia="楷体_GB2312" w:cs="Times New Roman"/>
          <w:b w:val="0"/>
          <w:bCs w:val="0"/>
          <w:color w:val="auto"/>
          <w:sz w:val="32"/>
          <w:szCs w:val="32"/>
          <w:highlight w:val="none"/>
          <w:lang w:val="zh-TW" w:eastAsia="zh-CN"/>
        </w:rPr>
        <w:t>（二）</w:t>
      </w:r>
      <w:r>
        <w:rPr>
          <w:rFonts w:hint="default" w:ascii="Times New Roman" w:hAnsi="Times New Roman" w:eastAsia="楷体_GB2312" w:cs="Times New Roman"/>
          <w:color w:val="auto"/>
          <w:sz w:val="32"/>
          <w:szCs w:val="32"/>
          <w:highlight w:val="none"/>
          <w:lang w:val="zh-TW" w:eastAsia="zh-CN"/>
        </w:rPr>
        <w:t>安全生产考核合格证书有效期届满延续申请</w:t>
      </w:r>
    </w:p>
    <w:p>
      <w:pPr>
        <w:ind w:firstLine="640" w:firstLineChars="200"/>
        <w:outlineLvl w:val="2"/>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1.申请材料</w:t>
      </w:r>
    </w:p>
    <w:p>
      <w:pPr>
        <w:ind w:firstLine="640" w:firstLineChars="200"/>
        <w:rPr>
          <w:rFonts w:hint="default" w:ascii="Times New Roman" w:hAnsi="Times New Roman" w:eastAsia="仿宋_GB2312" w:cs="Times New Roman"/>
          <w:sz w:val="32"/>
          <w:szCs w:val="32"/>
          <w:highlight w:val="none"/>
          <w:lang w:val="en"/>
        </w:rPr>
      </w:pP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劳动合同及在本企业缴纳</w:t>
      </w:r>
      <w:r>
        <w:rPr>
          <w:rFonts w:hint="default"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rPr>
        <w:t>社保证明扫描件</w:t>
      </w:r>
      <w:r>
        <w:rPr>
          <w:rFonts w:hint="default" w:ascii="Times New Roman" w:hAnsi="Times New Roman" w:eastAsia="仿宋_GB2312" w:cs="Times New Roman"/>
          <w:sz w:val="32"/>
          <w:szCs w:val="32"/>
          <w:highlight w:val="none"/>
          <w:lang w:eastAsia="zh-CN"/>
        </w:rPr>
        <w:t>。</w:t>
      </w:r>
    </w:p>
    <w:p>
      <w:pPr>
        <w:ind w:firstLine="640" w:firstLineChars="200"/>
        <w:rPr>
          <w:rFonts w:hint="default" w:ascii="Times New Roman" w:hAnsi="Times New Roman" w:eastAsia="仿宋_GB2312" w:cs="Times New Roman"/>
          <w:sz w:val="32"/>
          <w:szCs w:val="32"/>
          <w:highlight w:val="none"/>
          <w:lang w:val="en"/>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
        </w:rPr>
        <w:t>身份证</w:t>
      </w:r>
      <w:r>
        <w:rPr>
          <w:rFonts w:hint="default" w:ascii="Times New Roman" w:hAnsi="Times New Roman" w:eastAsia="仿宋_GB2312" w:cs="Times New Roman"/>
          <w:sz w:val="32"/>
          <w:szCs w:val="32"/>
          <w:highlight w:val="none"/>
        </w:rPr>
        <w:t>扫描件</w:t>
      </w:r>
      <w:r>
        <w:rPr>
          <w:rFonts w:hint="default" w:ascii="Times New Roman" w:hAnsi="Times New Roman" w:eastAsia="仿宋_GB2312" w:cs="Times New Roman"/>
          <w:sz w:val="32"/>
          <w:szCs w:val="32"/>
          <w:highlight w:val="none"/>
          <w:lang w:val="en" w:eastAsia="zh-CN"/>
        </w:rPr>
        <w:t>。</w:t>
      </w:r>
    </w:p>
    <w:p>
      <w:pPr>
        <w:ind w:firstLine="640" w:firstLineChars="200"/>
        <w:rPr>
          <w:rFonts w:hint="default" w:ascii="Times New Roman" w:hAnsi="Times New Roman" w:eastAsia="仿宋_GB2312" w:cs="Times New Roman"/>
          <w:sz w:val="32"/>
          <w:szCs w:val="32"/>
          <w:highlight w:val="none"/>
          <w:lang w:val="en"/>
        </w:rPr>
      </w:pP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
        </w:rPr>
        <w:t>企业年度安全生产教育培训合格</w:t>
      </w:r>
      <w:r>
        <w:rPr>
          <w:rFonts w:hint="default" w:ascii="Times New Roman" w:hAnsi="Times New Roman" w:eastAsia="仿宋_GB2312" w:cs="Times New Roman"/>
          <w:sz w:val="32"/>
          <w:szCs w:val="32"/>
          <w:highlight w:val="none"/>
          <w:lang w:val="en" w:eastAsia="zh-CN"/>
        </w:rPr>
        <w:t>证明</w:t>
      </w:r>
      <w:r>
        <w:rPr>
          <w:rFonts w:hint="default" w:ascii="Times New Roman" w:hAnsi="Times New Roman" w:eastAsia="仿宋_GB2312" w:cs="Times New Roman"/>
          <w:sz w:val="32"/>
          <w:szCs w:val="32"/>
          <w:highlight w:val="none"/>
          <w:lang w:eastAsia="zh-CN"/>
        </w:rPr>
        <w:t>材料</w:t>
      </w:r>
      <w:r>
        <w:rPr>
          <w:rFonts w:hint="default" w:ascii="Times New Roman" w:hAnsi="Times New Roman" w:eastAsia="仿宋_GB2312" w:cs="Times New Roman"/>
          <w:sz w:val="32"/>
          <w:szCs w:val="32"/>
          <w:highlight w:val="none"/>
        </w:rPr>
        <w:t>扫描件</w:t>
      </w:r>
      <w:r>
        <w:rPr>
          <w:rFonts w:hint="default" w:ascii="Times New Roman" w:hAnsi="Times New Roman" w:eastAsia="仿宋_GB2312" w:cs="Times New Roman"/>
          <w:sz w:val="32"/>
          <w:szCs w:val="32"/>
          <w:highlight w:val="none"/>
          <w:lang w:val="en" w:eastAsia="zh-CN"/>
        </w:rPr>
        <w:t>。</w:t>
      </w:r>
    </w:p>
    <w:p>
      <w:pPr>
        <w:ind w:firstLine="640" w:firstLineChars="200"/>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
        </w:rPr>
        <w:t>继续教育学习质量测试</w:t>
      </w:r>
      <w:r>
        <w:rPr>
          <w:rFonts w:hint="default" w:ascii="Times New Roman" w:hAnsi="Times New Roman" w:eastAsia="仿宋_GB2312" w:cs="Times New Roman"/>
          <w:sz w:val="32"/>
          <w:szCs w:val="32"/>
          <w:highlight w:val="none"/>
          <w:lang w:val="en" w:eastAsia="zh-CN"/>
        </w:rPr>
        <w:t>合格结果</w:t>
      </w:r>
      <w:r>
        <w:rPr>
          <w:rFonts w:hint="default" w:ascii="Times New Roman" w:hAnsi="Times New Roman" w:eastAsia="仿宋_GB2312" w:cs="Times New Roman"/>
          <w:sz w:val="32"/>
          <w:szCs w:val="32"/>
          <w:highlight w:val="none"/>
          <w:lang w:eastAsia="zh-CN"/>
        </w:rPr>
        <w:t>证明</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shd w:val="clear" w:color="auto" w:fill="auto"/>
          <w:lang w:val="en"/>
        </w:rPr>
        <w:t>测试结果自动录入通信行业规划建设管理信息系统</w:t>
      </w:r>
      <w:r>
        <w:rPr>
          <w:rFonts w:hint="default"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w:t>
      </w:r>
    </w:p>
    <w:p>
      <w:pPr>
        <w:ind w:firstLine="640" w:firstLineChars="200"/>
        <w:outlineLvl w:val="2"/>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规定申请材料的依据</w:t>
      </w:r>
    </w:p>
    <w:p>
      <w:pPr>
        <w:ind w:firstLine="640" w:firstLineChars="200"/>
        <w:rPr>
          <w:rFonts w:hint="default" w:ascii="Times New Roman" w:hAnsi="Times New Roman" w:eastAsia="仿宋_GB2312" w:cs="Times New Roman"/>
          <w:color w:val="auto"/>
          <w:kern w:val="2"/>
          <w:sz w:val="32"/>
          <w:szCs w:val="32"/>
          <w:highlight w:val="none"/>
          <w:lang w:eastAsia="zh-CN" w:bidi="ar-SA"/>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w:t>
      </w:r>
      <w:r>
        <w:rPr>
          <w:rFonts w:hint="default" w:ascii="Times New Roman" w:hAnsi="Times New Roman" w:eastAsia="仿宋_GB2312" w:cs="Times New Roman"/>
          <w:color w:val="auto"/>
          <w:kern w:val="2"/>
          <w:sz w:val="32"/>
          <w:szCs w:val="32"/>
          <w:highlight w:val="none"/>
          <w:lang w:eastAsia="zh-CN" w:bidi="ar-SA"/>
        </w:rPr>
        <w:t>第十条：……安全生产考核合格证书有效期届满需要延续的，“安管人员”应当在有效期届满前3个月内通过“信息系统”向核发证书的通信管理局申请证书延续。符合本规定第十一条所列的证书延续条件的，通信管理局应当在20个工作日内准予证书延续，证书有效期延续3年。不符合证书延续条件的应当申请重新考核。不办理证书延续的，证书自动失效。</w:t>
      </w:r>
    </w:p>
    <w:p>
      <w:pPr>
        <w:ind w:firstLine="640" w:firstLineChars="200"/>
        <w:outlineLvl w:val="2"/>
        <w:rPr>
          <w:rFonts w:hint="default" w:ascii="Times New Roman" w:hAnsi="Times New Roman" w:eastAsia="仿宋_GB2312" w:cs="Times New Roman"/>
          <w:sz w:val="32"/>
          <w:szCs w:val="32"/>
          <w:highlight w:val="none"/>
          <w:lang w:val="en"/>
        </w:rPr>
      </w:pPr>
      <w:r>
        <w:rPr>
          <w:rFonts w:hint="default" w:ascii="Times New Roman" w:hAnsi="Times New Roman" w:eastAsia="仿宋_GB2312" w:cs="Times New Roman"/>
          <w:color w:val="auto"/>
          <w:kern w:val="2"/>
          <w:sz w:val="32"/>
          <w:szCs w:val="32"/>
          <w:highlight w:val="none"/>
          <w:lang w:eastAsia="zh-CN" w:bidi="ar-SA"/>
        </w:rPr>
        <w:t>第十一条：符合下列条件的，通信管理局应准予证书延续：……</w:t>
      </w:r>
    </w:p>
    <w:p>
      <w:pPr>
        <w:ind w:firstLine="640" w:firstLineChars="200"/>
        <w:outlineLvl w:val="1"/>
        <w:rPr>
          <w:rFonts w:hint="default" w:ascii="Times New Roman" w:hAnsi="Times New Roman" w:eastAsia="楷体_GB2312" w:cs="Times New Roman"/>
          <w:b w:val="0"/>
          <w:bCs w:val="0"/>
          <w:color w:val="auto"/>
          <w:sz w:val="32"/>
          <w:szCs w:val="32"/>
          <w:highlight w:val="none"/>
          <w:lang w:val="zh-TW" w:eastAsia="zh-CN"/>
        </w:rPr>
      </w:pPr>
      <w:r>
        <w:rPr>
          <w:rFonts w:hint="default" w:ascii="Times New Roman" w:hAnsi="Times New Roman" w:eastAsia="楷体_GB2312" w:cs="Times New Roman"/>
          <w:b w:val="0"/>
          <w:bCs w:val="0"/>
          <w:color w:val="auto"/>
          <w:sz w:val="32"/>
          <w:szCs w:val="32"/>
          <w:highlight w:val="none"/>
          <w:lang w:val="zh-TW" w:eastAsia="zh-CN"/>
        </w:rPr>
        <w:t>（三）</w:t>
      </w:r>
      <w:r>
        <w:rPr>
          <w:rFonts w:hint="default" w:ascii="Times New Roman" w:hAnsi="Times New Roman" w:eastAsia="楷体_GB2312" w:cs="Times New Roman"/>
          <w:color w:val="auto"/>
          <w:sz w:val="32"/>
          <w:szCs w:val="32"/>
          <w:highlight w:val="none"/>
          <w:lang w:val="zh-TW" w:eastAsia="zh-CN"/>
        </w:rPr>
        <w:t>安全生产考核合格证书受聘企业变更申请</w:t>
      </w:r>
    </w:p>
    <w:p>
      <w:pPr>
        <w:ind w:firstLine="640" w:firstLineChars="200"/>
        <w:outlineLvl w:val="2"/>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1.申请材料</w:t>
      </w:r>
    </w:p>
    <w:p>
      <w:pPr>
        <w:ind w:firstLine="640" w:firstLineChars="200"/>
        <w:rPr>
          <w:rFonts w:hint="eastAsia"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rPr>
        <w:t>劳动合同及在本企业缴纳</w:t>
      </w:r>
      <w:r>
        <w:rPr>
          <w:rFonts w:hint="default" w:ascii="Times New Roman" w:hAnsi="Times New Roman" w:eastAsia="仿宋_GB2312" w:cs="Times New Roman"/>
          <w:sz w:val="32"/>
          <w:szCs w:val="32"/>
          <w:highlight w:val="none"/>
          <w:lang w:eastAsia="zh-CN"/>
        </w:rPr>
        <w:t>的</w:t>
      </w:r>
      <w:r>
        <w:rPr>
          <w:rFonts w:hint="default" w:ascii="Times New Roman" w:hAnsi="Times New Roman" w:eastAsia="仿宋_GB2312" w:cs="Times New Roman"/>
          <w:sz w:val="32"/>
          <w:szCs w:val="32"/>
          <w:highlight w:val="none"/>
        </w:rPr>
        <w:t>社保证明扫描件</w:t>
      </w:r>
      <w:r>
        <w:rPr>
          <w:rFonts w:hint="eastAsia" w:ascii="Times New Roman" w:hAnsi="Times New Roman" w:eastAsia="仿宋_GB2312" w:cs="Times New Roman"/>
          <w:sz w:val="32"/>
          <w:szCs w:val="32"/>
          <w:highlight w:val="none"/>
          <w:lang w:val="en" w:eastAsia="zh-CN"/>
        </w:rPr>
        <w:t>。</w:t>
      </w:r>
    </w:p>
    <w:p>
      <w:pPr>
        <w:ind w:firstLine="640" w:firstLineChars="200"/>
        <w:rPr>
          <w:rFonts w:hint="eastAsia" w:ascii="Times New Roman" w:hAnsi="Times New Roman" w:eastAsia="仿宋_GB2312" w:cs="Times New Roman"/>
          <w:sz w:val="32"/>
          <w:szCs w:val="32"/>
          <w:highlight w:val="none"/>
          <w:lang w:val="en" w:eastAsia="zh-CN"/>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lang w:val="en"/>
        </w:rPr>
        <w:t>）与原聘用企业解除劳动关系证明</w:t>
      </w:r>
      <w:r>
        <w:rPr>
          <w:rFonts w:hint="default" w:ascii="Times New Roman" w:hAnsi="Times New Roman" w:eastAsia="仿宋_GB2312" w:cs="Times New Roman"/>
          <w:sz w:val="32"/>
          <w:szCs w:val="32"/>
          <w:highlight w:val="none"/>
        </w:rPr>
        <w:t>扫描件</w:t>
      </w:r>
      <w:r>
        <w:rPr>
          <w:rFonts w:hint="eastAsia" w:ascii="Times New Roman" w:hAnsi="Times New Roman" w:eastAsia="仿宋_GB2312" w:cs="Times New Roman"/>
          <w:sz w:val="32"/>
          <w:szCs w:val="32"/>
          <w:highlight w:val="none"/>
          <w:lang w:val="en" w:eastAsia="zh-CN"/>
        </w:rPr>
        <w:t>。</w:t>
      </w:r>
    </w:p>
    <w:p>
      <w:pPr>
        <w:ind w:firstLine="640" w:firstLineChars="200"/>
        <w:rPr>
          <w:rFonts w:hint="default" w:ascii="Times New Roman" w:hAnsi="Times New Roman" w:eastAsia="仿宋_GB2312" w:cs="Times New Roman"/>
          <w:sz w:val="32"/>
          <w:szCs w:val="32"/>
          <w:highlight w:val="none"/>
          <w:lang w:val="en"/>
        </w:rPr>
      </w:pPr>
      <w:r>
        <w:rPr>
          <w:rFonts w:hint="default" w:ascii="Times New Roman" w:hAnsi="Times New Roman" w:eastAsia="仿宋_GB2312" w:cs="Times New Roman"/>
          <w:sz w:val="32"/>
          <w:szCs w:val="32"/>
          <w:highlight w:val="none"/>
          <w:lang w:val="en"/>
        </w:rPr>
        <w:t>（</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
        </w:rPr>
        <w:t>）身份证</w:t>
      </w:r>
      <w:r>
        <w:rPr>
          <w:rFonts w:hint="default" w:ascii="Times New Roman" w:hAnsi="Times New Roman" w:eastAsia="仿宋_GB2312" w:cs="Times New Roman"/>
          <w:sz w:val="32"/>
          <w:szCs w:val="32"/>
          <w:highlight w:val="none"/>
        </w:rPr>
        <w:t>扫描件</w:t>
      </w:r>
      <w:r>
        <w:rPr>
          <w:rFonts w:hint="default" w:ascii="Times New Roman" w:hAnsi="Times New Roman" w:eastAsia="仿宋_GB2312" w:cs="Times New Roman"/>
          <w:sz w:val="32"/>
          <w:szCs w:val="32"/>
          <w:highlight w:val="none"/>
          <w:lang w:val="en"/>
        </w:rPr>
        <w:t>。</w:t>
      </w:r>
    </w:p>
    <w:p>
      <w:pPr>
        <w:ind w:firstLine="640" w:firstLineChars="200"/>
        <w:outlineLvl w:val="2"/>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规定申请材料的依据</w:t>
      </w:r>
    </w:p>
    <w:p>
      <w:pPr>
        <w:spacing w:line="240" w:lineRule="auto"/>
        <w:ind w:firstLine="640" w:firstLineChars="200"/>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w:t>
      </w:r>
      <w:r>
        <w:rPr>
          <w:rFonts w:hint="default" w:ascii="Times New Roman" w:hAnsi="Times New Roman" w:eastAsia="仿宋_GB2312" w:cs="Times New Roman"/>
          <w:color w:val="auto"/>
          <w:kern w:val="2"/>
          <w:sz w:val="32"/>
          <w:szCs w:val="32"/>
          <w:highlight w:val="none"/>
          <w:lang w:eastAsia="zh-CN" w:bidi="ar-SA"/>
        </w:rPr>
        <w:t>第十二条：</w:t>
      </w:r>
      <w:r>
        <w:rPr>
          <w:rFonts w:hint="default" w:ascii="Times New Roman" w:hAnsi="Times New Roman" w:eastAsia="仿宋_GB2312" w:cs="Times New Roman"/>
          <w:color w:val="auto"/>
          <w:sz w:val="32"/>
          <w:szCs w:val="32"/>
          <w:highlight w:val="none"/>
          <w:lang w:val="en-US"/>
        </w:rPr>
        <w:t>“安管人员”证书变更应按下列要求进行，且变更新证书应延续原证书的有效期。</w:t>
      </w:r>
    </w:p>
    <w:p>
      <w:pPr>
        <w:spacing w:line="240" w:lineRule="auto"/>
        <w:ind w:firstLine="640" w:firstLineChars="200"/>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color w:val="auto"/>
          <w:sz w:val="32"/>
          <w:szCs w:val="32"/>
          <w:highlight w:val="none"/>
          <w:lang w:val="en-US"/>
        </w:rPr>
        <w:t>“安管人员”变更受聘企业的，应当与原聘用企业解除劳动关系，并通过“信息系统”向核发证书的通信管理局申请办理证书变更手续。</w:t>
      </w:r>
    </w:p>
    <w:p>
      <w:pPr>
        <w:spacing w:line="240" w:lineRule="auto"/>
        <w:ind w:firstLine="640" w:firstLineChars="200"/>
        <w:rPr>
          <w:rFonts w:hint="default" w:ascii="Times New Roman" w:hAnsi="Times New Roman" w:eastAsia="仿宋_GB2312" w:cs="Times New Roman"/>
          <w:color w:val="auto"/>
          <w:sz w:val="32"/>
          <w:szCs w:val="32"/>
          <w:highlight w:val="none"/>
          <w:lang w:val="en-US"/>
        </w:rPr>
      </w:pPr>
      <w:r>
        <w:rPr>
          <w:rFonts w:hint="default" w:ascii="Times New Roman" w:hAnsi="Times New Roman" w:eastAsia="仿宋_GB2312" w:cs="Times New Roman"/>
          <w:color w:val="auto"/>
          <w:sz w:val="32"/>
          <w:szCs w:val="32"/>
          <w:highlight w:val="none"/>
          <w:lang w:val="en-US"/>
        </w:rPr>
        <w:t>跨省变更的，通过“信息系统”向变更后所在地通信管理局提出申请，并提供相关证明材料，经变更前证书所在地通信管理局同意后，由变更后所在地通信管理局负责办理变更手续。</w:t>
      </w:r>
      <w:r>
        <w:rPr>
          <w:rFonts w:hint="default" w:ascii="Times New Roman" w:hAnsi="Times New Roman" w:eastAsia="仿宋_GB2312" w:cs="Times New Roman"/>
          <w:color w:val="auto"/>
          <w:sz w:val="32"/>
          <w:szCs w:val="32"/>
          <w:highlight w:val="none"/>
        </w:rPr>
        <w:t>……</w:t>
      </w:r>
    </w:p>
    <w:p>
      <w:pPr>
        <w:ind w:firstLine="640" w:firstLineChars="200"/>
        <w:outlineLvl w:val="1"/>
        <w:rPr>
          <w:rFonts w:hint="default" w:ascii="Times New Roman" w:hAnsi="Times New Roman" w:eastAsia="楷体_GB2312" w:cs="Times New Roman"/>
          <w:b w:val="0"/>
          <w:bCs w:val="0"/>
          <w:color w:val="auto"/>
          <w:sz w:val="32"/>
          <w:szCs w:val="32"/>
          <w:highlight w:val="none"/>
          <w:lang w:val="zh-TW" w:eastAsia="zh-CN"/>
        </w:rPr>
      </w:pPr>
      <w:r>
        <w:rPr>
          <w:rFonts w:hint="default" w:ascii="Times New Roman" w:hAnsi="Times New Roman" w:eastAsia="楷体_GB2312" w:cs="Times New Roman"/>
          <w:b w:val="0"/>
          <w:bCs w:val="0"/>
          <w:color w:val="auto"/>
          <w:sz w:val="32"/>
          <w:szCs w:val="32"/>
          <w:highlight w:val="none"/>
          <w:lang w:val="zh-TW" w:eastAsia="zh-CN"/>
        </w:rPr>
        <w:t>（四）</w:t>
      </w:r>
      <w:r>
        <w:rPr>
          <w:rFonts w:hint="default" w:ascii="Times New Roman" w:hAnsi="Times New Roman" w:eastAsia="楷体_GB2312" w:cs="Times New Roman"/>
          <w:color w:val="auto"/>
          <w:sz w:val="32"/>
          <w:szCs w:val="32"/>
          <w:highlight w:val="none"/>
          <w:lang w:val="zh-TW"/>
        </w:rPr>
        <w:t>安全生产考核合格证书类型变更申请</w:t>
      </w:r>
    </w:p>
    <w:p>
      <w:pPr>
        <w:ind w:firstLine="640" w:firstLineChars="200"/>
        <w:outlineLvl w:val="2"/>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1.申请材料</w:t>
      </w:r>
    </w:p>
    <w:p>
      <w:pPr>
        <w:ind w:firstLine="640" w:firstLineChars="200"/>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与</w:t>
      </w:r>
      <w:r>
        <w:rPr>
          <w:rFonts w:hint="default" w:ascii="Times New Roman" w:hAnsi="Times New Roman" w:eastAsia="仿宋_GB2312" w:cs="Times New Roman"/>
          <w:sz w:val="32"/>
          <w:szCs w:val="32"/>
          <w:highlight w:val="none"/>
          <w:lang w:eastAsia="zh-CN"/>
        </w:rPr>
        <w:t>首次申请</w:t>
      </w:r>
      <w:r>
        <w:rPr>
          <w:rFonts w:hint="default" w:ascii="Times New Roman" w:hAnsi="Times New Roman" w:eastAsia="仿宋_GB2312" w:cs="Times New Roman"/>
          <w:sz w:val="32"/>
          <w:szCs w:val="32"/>
          <w:highlight w:val="none"/>
          <w:lang w:val="en-US" w:eastAsia="zh-CN"/>
        </w:rPr>
        <w:t>材料一致。</w:t>
      </w:r>
    </w:p>
    <w:p>
      <w:pPr>
        <w:ind w:firstLine="640" w:firstLineChars="200"/>
        <w:outlineLvl w:val="2"/>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规定申请材料的依据</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w:t>
      </w:r>
      <w:r>
        <w:rPr>
          <w:rFonts w:hint="default" w:ascii="Times New Roman" w:hAnsi="Times New Roman" w:eastAsia="仿宋_GB2312" w:cs="Times New Roman"/>
          <w:color w:val="auto"/>
          <w:kern w:val="2"/>
          <w:sz w:val="32"/>
          <w:szCs w:val="32"/>
          <w:highlight w:val="none"/>
          <w:lang w:eastAsia="zh-CN" w:bidi="ar-SA"/>
        </w:rPr>
        <w:t>第十二条：……“安管人员”由于职位变动等原因，需要变更证书类别的，应重新参加相应的安全生产知识和能力考核，考核合格后方可取得相应类别的安全生产考核合格证书，同时，原类别的安全生产考核合格证书注销。</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eastAsia" w:eastAsia="黑体" w:cs="Times New Roman"/>
          <w:color w:val="auto"/>
          <w:sz w:val="32"/>
          <w:szCs w:val="32"/>
          <w:highlight w:val="none"/>
          <w:lang w:eastAsia="zh-CN"/>
        </w:rPr>
        <w:t>九</w:t>
      </w:r>
      <w:r>
        <w:rPr>
          <w:rFonts w:hint="default" w:ascii="Times New Roman" w:hAnsi="Times New Roman" w:eastAsia="黑体" w:cs="Times New Roman"/>
          <w:color w:val="auto"/>
          <w:sz w:val="32"/>
          <w:szCs w:val="32"/>
          <w:highlight w:val="none"/>
          <w:lang w:eastAsia="zh-CN"/>
        </w:rPr>
        <w:t>、中介服务</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（一）有无法定中介服务事项：无</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（二）中介服务事项名称：</w:t>
      </w:r>
      <w:r>
        <w:rPr>
          <w:rFonts w:hint="default" w:ascii="Times New Roman" w:hAnsi="Times New Roman" w:eastAsia="楷体_GB2312" w:cs="Times New Roman"/>
          <w:color w:val="auto"/>
          <w:sz w:val="32"/>
          <w:szCs w:val="32"/>
          <w:highlight w:val="none"/>
          <w:lang w:val="zh-TW"/>
        </w:rPr>
        <w:t>—</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（三）提供中介服务的机构：</w:t>
      </w:r>
      <w:r>
        <w:rPr>
          <w:rFonts w:hint="default" w:ascii="Times New Roman" w:hAnsi="Times New Roman" w:eastAsia="楷体_GB2312" w:cs="Times New Roman"/>
          <w:color w:val="auto"/>
          <w:sz w:val="32"/>
          <w:szCs w:val="32"/>
          <w:highlight w:val="none"/>
          <w:lang w:val="zh-TW"/>
        </w:rPr>
        <w:t>—</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sz w:val="32"/>
          <w:szCs w:val="32"/>
          <w:highlight w:val="none"/>
          <w:lang w:val="zh-TW" w:eastAsia="zh-CN"/>
        </w:rPr>
        <w:t>（四）</w:t>
      </w:r>
      <w:r>
        <w:rPr>
          <w:rFonts w:hint="default" w:ascii="Times New Roman" w:hAnsi="Times New Roman" w:eastAsia="楷体_GB2312" w:cs="Times New Roman"/>
          <w:color w:val="auto"/>
          <w:kern w:val="2"/>
          <w:sz w:val="32"/>
          <w:szCs w:val="32"/>
          <w:highlight w:val="none"/>
          <w:lang w:val="zh-TW" w:eastAsia="zh-CN" w:bidi="ar-SA"/>
        </w:rPr>
        <w:t>中介服务事项的收费性质：</w:t>
      </w:r>
      <w:r>
        <w:rPr>
          <w:rFonts w:hint="default" w:ascii="Times New Roman" w:hAnsi="Times New Roman" w:eastAsia="楷体_GB2312" w:cs="Times New Roman"/>
          <w:color w:val="auto"/>
          <w:sz w:val="32"/>
          <w:szCs w:val="32"/>
          <w:highlight w:val="none"/>
          <w:lang w:val="zh-TW"/>
        </w:rPr>
        <w:t>—</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十、审批程序</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（一）办理行政许可的程序环节</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2"/>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en-US" w:eastAsia="zh-CN" w:bidi="ar-SA"/>
        </w:rPr>
        <w:t>1.</w:t>
      </w:r>
      <w:r>
        <w:rPr>
          <w:rFonts w:hint="default" w:ascii="Times New Roman" w:hAnsi="Times New Roman" w:eastAsia="仿宋_GB2312" w:cs="Times New Roman"/>
          <w:color w:val="auto"/>
          <w:kern w:val="2"/>
          <w:sz w:val="32"/>
          <w:szCs w:val="32"/>
          <w:highlight w:val="none"/>
          <w:lang w:val="zh-TW" w:eastAsia="zh-CN" w:bidi="ar-SA"/>
        </w:rPr>
        <w:t>申请人申请；</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2"/>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en-US" w:eastAsia="zh-CN" w:bidi="ar-SA"/>
        </w:rPr>
        <w:t>2.</w:t>
      </w:r>
      <w:r>
        <w:rPr>
          <w:rFonts w:hint="default" w:ascii="Times New Roman" w:hAnsi="Times New Roman" w:eastAsia="仿宋_GB2312" w:cs="Times New Roman"/>
          <w:color w:val="auto"/>
          <w:kern w:val="2"/>
          <w:sz w:val="32"/>
          <w:szCs w:val="32"/>
          <w:highlight w:val="none"/>
          <w:lang w:val="zh-TW" w:eastAsia="zh-CN" w:bidi="ar-SA"/>
        </w:rPr>
        <w:t>审批机构受理/不予受理；</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2"/>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en-US" w:eastAsia="zh-CN" w:bidi="ar-SA"/>
        </w:rPr>
        <w:t>3.</w:t>
      </w:r>
      <w:r>
        <w:rPr>
          <w:rFonts w:hint="default" w:ascii="Times New Roman" w:hAnsi="Times New Roman" w:eastAsia="仿宋_GB2312" w:cs="Times New Roman"/>
          <w:color w:val="auto"/>
          <w:kern w:val="2"/>
          <w:sz w:val="32"/>
          <w:szCs w:val="32"/>
          <w:highlight w:val="none"/>
          <w:lang w:val="zh-TW" w:eastAsia="zh-CN" w:bidi="ar-SA"/>
        </w:rPr>
        <w:t>审批机构审查；</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2"/>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仿宋_GB2312" w:cs="Times New Roman"/>
          <w:color w:val="auto"/>
          <w:kern w:val="2"/>
          <w:sz w:val="32"/>
          <w:szCs w:val="32"/>
          <w:highlight w:val="none"/>
          <w:lang w:val="en-US" w:eastAsia="zh-CN" w:bidi="ar-SA"/>
        </w:rPr>
        <w:t>4.</w:t>
      </w:r>
      <w:r>
        <w:rPr>
          <w:rFonts w:hint="default" w:ascii="Times New Roman" w:hAnsi="Times New Roman" w:eastAsia="仿宋_GB2312" w:cs="Times New Roman"/>
          <w:color w:val="auto"/>
          <w:kern w:val="2"/>
          <w:sz w:val="32"/>
          <w:szCs w:val="32"/>
          <w:highlight w:val="none"/>
          <w:lang w:val="zh-TW" w:eastAsia="zh-CN" w:bidi="ar-SA"/>
        </w:rPr>
        <w:t>决定核发/不予核发安全生产考核合格证书。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（二）规定行政许可程序的依据</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《通信工程施工企业主要负责人 项目负责人和专职安全生产管理人员安全生产考核管理规定》（工信部通信〔2016〕255号）第八条：“安管人员”应当由其受聘的企业通过“信息系统”，向企业工商注册地的省、自治区、直辖市通信管理局申请安全生产考核，并取得安全生产考核合格证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第九条：对安全生产考核合格的，通信管理局应当在20个工作日内核发安全生产考核合格证书，并予以公告；对不合格的，应当通过“信息系统”告知申请人并说明理由。</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第十条：安全生产考核合格证书有效期为3年，证书采用统一式样集中制作，在全国范围内有效,并通过“信息系统”统一编号。</w:t>
      </w:r>
      <w:r>
        <w:rPr>
          <w:rFonts w:hint="default" w:ascii="Times New Roman" w:hAnsi="Times New Roman" w:eastAsia="仿宋_GB2312" w:cs="Times New Roman"/>
          <w:color w:val="auto"/>
          <w:sz w:val="32"/>
          <w:szCs w:val="32"/>
          <w:highlight w:val="none"/>
        </w:rPr>
        <w:t>……</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（三）是否由审批机关受理：是</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（四）是否存在初审环节：否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（五）是否需要现场勘验：否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（六）是否需要组织听证：否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（七）是否需要招标、拍卖、挂牌交易：否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（八）是否需要检验、检测、检疫：否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（九）是否需要鉴定：否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（十）是否需要专家评审：否</w:t>
      </w:r>
    </w:p>
    <w:p>
      <w:pPr>
        <w:spacing w:line="240" w:lineRule="auto"/>
        <w:ind w:firstLine="600"/>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（十一）审批机关是否委托服务机构开展技术性服务：否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（十二）是否需要向社会公示：否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kern w:val="2"/>
          <w:sz w:val="32"/>
          <w:szCs w:val="32"/>
          <w:highlight w:val="none"/>
          <w:lang w:val="zh-TW" w:eastAsia="zh-CN" w:bidi="ar-SA"/>
        </w:rPr>
      </w:pPr>
      <w:r>
        <w:rPr>
          <w:rFonts w:hint="default" w:ascii="Times New Roman" w:hAnsi="Times New Roman" w:eastAsia="楷体_GB2312" w:cs="Times New Roman"/>
          <w:color w:val="auto"/>
          <w:kern w:val="2"/>
          <w:sz w:val="32"/>
          <w:szCs w:val="32"/>
          <w:highlight w:val="none"/>
          <w:lang w:val="zh-TW" w:eastAsia="zh-CN" w:bidi="ar-SA"/>
        </w:rPr>
        <w:t>（十三）是否实行告知承诺办理：否</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w:t>
      </w:r>
      <w:r>
        <w:rPr>
          <w:rFonts w:hint="eastAsia"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lang w:eastAsia="zh-CN"/>
        </w:rPr>
        <w:t>、受理和审批时限</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sz w:val="32"/>
          <w:szCs w:val="32"/>
          <w:highlight w:val="none"/>
          <w:lang w:val="zh-TW" w:eastAsia="zh-CN"/>
        </w:rPr>
      </w:pPr>
      <w:r>
        <w:rPr>
          <w:rFonts w:hint="default" w:ascii="Times New Roman" w:hAnsi="Times New Roman" w:eastAsia="楷体_GB2312" w:cs="Times New Roman"/>
          <w:color w:val="auto"/>
          <w:sz w:val="32"/>
          <w:szCs w:val="32"/>
          <w:highlight w:val="none"/>
          <w:lang w:val="zh-TW" w:eastAsia="zh-CN"/>
        </w:rPr>
        <w:t>（一）</w:t>
      </w:r>
      <w:r>
        <w:rPr>
          <w:rFonts w:hint="default" w:ascii="Times New Roman" w:hAnsi="Times New Roman" w:eastAsia="楷体_GB2312" w:cs="Times New Roman"/>
          <w:color w:val="auto"/>
          <w:sz w:val="32"/>
          <w:szCs w:val="32"/>
          <w:highlight w:val="none"/>
          <w:lang w:val="zh-TW"/>
        </w:rPr>
        <w:t>承诺受理时限：</w:t>
      </w:r>
      <w:r>
        <w:rPr>
          <w:rFonts w:hint="default" w:ascii="Times New Roman" w:hAnsi="Times New Roman" w:eastAsia="楷体_GB2312" w:cs="Times New Roman"/>
          <w:color w:val="auto"/>
          <w:sz w:val="32"/>
          <w:szCs w:val="32"/>
          <w:highlight w:val="none"/>
          <w:lang w:val="zh-TW" w:eastAsia="zh-CN"/>
        </w:rPr>
        <w:t>5个工作日</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sz w:val="32"/>
          <w:szCs w:val="32"/>
          <w:highlight w:val="none"/>
          <w:lang w:val="zh-TW" w:eastAsia="zh-CN"/>
        </w:rPr>
      </w:pPr>
      <w:r>
        <w:rPr>
          <w:rFonts w:hint="default" w:ascii="Times New Roman" w:hAnsi="Times New Roman" w:eastAsia="楷体_GB2312" w:cs="Times New Roman"/>
          <w:color w:val="auto"/>
          <w:sz w:val="32"/>
          <w:szCs w:val="32"/>
          <w:highlight w:val="none"/>
          <w:lang w:val="zh-TW" w:eastAsia="zh-CN"/>
        </w:rPr>
        <w:t>（二）</w:t>
      </w:r>
      <w:r>
        <w:rPr>
          <w:rFonts w:hint="default" w:ascii="Times New Roman" w:hAnsi="Times New Roman" w:eastAsia="楷体_GB2312" w:cs="Times New Roman"/>
          <w:color w:val="auto"/>
          <w:sz w:val="32"/>
          <w:szCs w:val="32"/>
          <w:highlight w:val="none"/>
          <w:lang w:val="zh-TW"/>
        </w:rPr>
        <w:t>法定审批时限：</w:t>
      </w:r>
      <w:r>
        <w:rPr>
          <w:rFonts w:hint="default" w:ascii="Times New Roman" w:hAnsi="Times New Roman" w:eastAsia="楷体_GB2312" w:cs="Times New Roman"/>
          <w:color w:val="auto"/>
          <w:sz w:val="32"/>
          <w:szCs w:val="32"/>
          <w:highlight w:val="none"/>
          <w:lang w:val="zh-TW" w:eastAsia="zh-CN"/>
        </w:rPr>
        <w:t>20个工作日</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依据：</w:t>
      </w:r>
      <w:r>
        <w:rPr>
          <w:rFonts w:hint="default" w:ascii="Times New Roman" w:hAnsi="Times New Roman" w:eastAsia="仿宋_GB2312" w:cs="Times New Roman"/>
          <w:color w:val="auto"/>
          <w:sz w:val="32"/>
          <w:szCs w:val="32"/>
          <w:highlight w:val="none"/>
          <w:lang w:eastAsia="zh-CN"/>
        </w:rPr>
        <w:t>《通信工程施工企业主要负责人 项目负责人和专职安全生产管理人员安全生产考核管理规定》（工信部通信〔2016〕255号）第九条：对安全生产考核合格的，通信管理局应当在20个工作日内核发安全生产考核合格证书，并予以公告；对不合格的，应当通过“信息系统”告知申请人并说明理由。</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sz w:val="32"/>
          <w:szCs w:val="32"/>
          <w:highlight w:val="none"/>
          <w:lang w:val="zh-TW"/>
        </w:rPr>
      </w:pPr>
      <w:r>
        <w:rPr>
          <w:rFonts w:hint="default" w:ascii="Times New Roman" w:hAnsi="Times New Roman" w:eastAsia="楷体_GB2312" w:cs="Times New Roman"/>
          <w:color w:val="auto"/>
          <w:sz w:val="32"/>
          <w:szCs w:val="32"/>
          <w:highlight w:val="none"/>
          <w:lang w:val="zh-TW" w:eastAsia="zh-CN"/>
        </w:rPr>
        <w:t>（三）</w:t>
      </w:r>
      <w:r>
        <w:rPr>
          <w:rFonts w:hint="default" w:ascii="Times New Roman" w:hAnsi="Times New Roman" w:eastAsia="楷体_GB2312" w:cs="Times New Roman"/>
          <w:color w:val="auto"/>
          <w:sz w:val="32"/>
          <w:szCs w:val="32"/>
          <w:highlight w:val="none"/>
          <w:lang w:val="zh-TW"/>
        </w:rPr>
        <w:t>承诺审批时限：20个工作日</w:t>
      </w:r>
    </w:p>
    <w:p>
      <w:pPr>
        <w:spacing w:line="240" w:lineRule="auto"/>
        <w:ind w:firstLine="600"/>
        <w:jc w:val="both"/>
        <w:outlineLvl w:val="1"/>
        <w:rPr>
          <w:rFonts w:hint="default" w:ascii="Times New Roman" w:hAnsi="Times New Roman" w:eastAsia="楷体_GB2312" w:cs="Times New Roman"/>
          <w:color w:val="auto"/>
          <w:sz w:val="32"/>
          <w:szCs w:val="32"/>
          <w:highlight w:val="none"/>
          <w:shd w:val="clear" w:color="auto" w:fill="auto"/>
          <w:lang w:val="zh-TW"/>
        </w:rPr>
      </w:pPr>
      <w:r>
        <w:rPr>
          <w:rFonts w:hint="default" w:ascii="Times New Roman" w:hAnsi="Times New Roman" w:eastAsia="楷体_GB2312" w:cs="Times New Roman"/>
          <w:color w:val="auto"/>
          <w:sz w:val="32"/>
          <w:szCs w:val="32"/>
          <w:highlight w:val="none"/>
          <w:lang w:val="zh-TW" w:eastAsia="zh-CN"/>
        </w:rPr>
        <w:t>（四）</w:t>
      </w:r>
      <w:r>
        <w:rPr>
          <w:rFonts w:hint="default" w:ascii="Times New Roman" w:hAnsi="Times New Roman" w:eastAsia="楷体_GB2312" w:cs="Times New Roman"/>
          <w:color w:val="auto"/>
          <w:sz w:val="32"/>
          <w:szCs w:val="32"/>
          <w:highlight w:val="none"/>
          <w:shd w:val="clear" w:color="auto" w:fill="auto"/>
          <w:lang w:val="zh-TW"/>
        </w:rPr>
        <w:t>承诺</w:t>
      </w:r>
      <w:r>
        <w:rPr>
          <w:rFonts w:hint="default" w:ascii="Times New Roman" w:hAnsi="Times New Roman" w:eastAsia="楷体_GB2312" w:cs="Times New Roman"/>
          <w:color w:val="auto"/>
          <w:sz w:val="32"/>
          <w:szCs w:val="32"/>
          <w:highlight w:val="none"/>
          <w:shd w:val="clear" w:color="auto" w:fill="auto"/>
          <w:lang w:val="zh-TW" w:eastAsia="zh-CN"/>
        </w:rPr>
        <w:t>送达</w:t>
      </w:r>
      <w:r>
        <w:rPr>
          <w:rFonts w:hint="default" w:ascii="Times New Roman" w:hAnsi="Times New Roman" w:eastAsia="楷体_GB2312" w:cs="Times New Roman"/>
          <w:color w:val="auto"/>
          <w:sz w:val="32"/>
          <w:szCs w:val="32"/>
          <w:highlight w:val="none"/>
          <w:shd w:val="clear" w:color="auto" w:fill="auto"/>
          <w:lang w:val="zh-TW"/>
        </w:rPr>
        <w:t>时限：</w:t>
      </w:r>
      <w:r>
        <w:rPr>
          <w:rFonts w:hint="default" w:ascii="Times New Roman" w:hAnsi="Times New Roman" w:eastAsia="楷体_GB2312" w:cs="Times New Roman"/>
          <w:color w:val="auto"/>
          <w:sz w:val="32"/>
          <w:szCs w:val="32"/>
          <w:highlight w:val="none"/>
          <w:shd w:val="clear" w:color="auto" w:fill="auto"/>
          <w:lang w:val="zh-TW" w:eastAsia="zh-CN"/>
        </w:rPr>
        <w:t>10个工作</w:t>
      </w:r>
      <w:r>
        <w:rPr>
          <w:rFonts w:hint="default" w:ascii="Times New Roman" w:hAnsi="Times New Roman" w:eastAsia="楷体_GB2312" w:cs="Times New Roman"/>
          <w:color w:val="auto"/>
          <w:sz w:val="32"/>
          <w:szCs w:val="32"/>
          <w:highlight w:val="none"/>
          <w:shd w:val="clear" w:color="auto" w:fill="auto"/>
          <w:lang w:val="zh-TW"/>
        </w:rPr>
        <w:t>日</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w:t>
      </w:r>
      <w:r>
        <w:rPr>
          <w:rFonts w:hint="eastAsia" w:eastAsia="黑体" w:cs="Times New Roman"/>
          <w:color w:val="auto"/>
          <w:sz w:val="32"/>
          <w:szCs w:val="32"/>
          <w:highlight w:val="none"/>
          <w:lang w:val="en-US" w:eastAsia="zh-CN"/>
        </w:rPr>
        <w:t>二</w:t>
      </w:r>
      <w:r>
        <w:rPr>
          <w:rFonts w:hint="default" w:ascii="Times New Roman" w:hAnsi="Times New Roman" w:eastAsia="黑体" w:cs="Times New Roman"/>
          <w:color w:val="auto"/>
          <w:sz w:val="32"/>
          <w:szCs w:val="32"/>
          <w:highlight w:val="none"/>
          <w:lang w:eastAsia="zh-CN"/>
        </w:rPr>
        <w:t>、收费</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sz w:val="32"/>
          <w:szCs w:val="32"/>
          <w:highlight w:val="none"/>
          <w:lang w:val="zh-TW"/>
        </w:rPr>
      </w:pPr>
      <w:r>
        <w:rPr>
          <w:rFonts w:hint="default" w:ascii="Times New Roman" w:hAnsi="Times New Roman" w:eastAsia="楷体_GB2312" w:cs="Times New Roman"/>
          <w:color w:val="auto"/>
          <w:sz w:val="32"/>
          <w:szCs w:val="32"/>
          <w:highlight w:val="none"/>
          <w:lang w:val="zh-TW" w:eastAsia="zh-CN"/>
        </w:rPr>
        <w:t>（一）</w:t>
      </w:r>
      <w:r>
        <w:rPr>
          <w:rFonts w:hint="default" w:ascii="Times New Roman" w:hAnsi="Times New Roman" w:eastAsia="楷体_GB2312" w:cs="Times New Roman"/>
          <w:color w:val="auto"/>
          <w:sz w:val="32"/>
          <w:szCs w:val="32"/>
          <w:highlight w:val="none"/>
          <w:lang w:val="zh-TW"/>
        </w:rPr>
        <w:t>办理行政许可是否收费：否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sz w:val="32"/>
          <w:szCs w:val="32"/>
          <w:highlight w:val="none"/>
          <w:lang w:val="zh-TW" w:eastAsia="zh-CN"/>
        </w:rPr>
      </w:pPr>
      <w:r>
        <w:rPr>
          <w:rFonts w:hint="default" w:ascii="Times New Roman" w:hAnsi="Times New Roman" w:eastAsia="楷体_GB2312" w:cs="Times New Roman"/>
          <w:color w:val="auto"/>
          <w:sz w:val="32"/>
          <w:szCs w:val="32"/>
          <w:highlight w:val="none"/>
          <w:lang w:val="zh-TW" w:eastAsia="zh-CN"/>
        </w:rPr>
        <w:t>（二）</w:t>
      </w:r>
      <w:r>
        <w:rPr>
          <w:rFonts w:hint="default" w:ascii="Times New Roman" w:hAnsi="Times New Roman" w:eastAsia="楷体_GB2312" w:cs="Times New Roman"/>
          <w:color w:val="auto"/>
          <w:sz w:val="32"/>
          <w:szCs w:val="32"/>
          <w:highlight w:val="none"/>
          <w:lang w:val="zh-TW"/>
        </w:rPr>
        <w:t>收费项目名称及标准：</w:t>
      </w:r>
      <w:r>
        <w:rPr>
          <w:rFonts w:hint="default" w:ascii="Times New Roman" w:hAnsi="Times New Roman" w:eastAsia="楷体_GB2312" w:cs="Times New Roman"/>
          <w:color w:val="auto"/>
          <w:sz w:val="32"/>
          <w:szCs w:val="32"/>
          <w:highlight w:val="none"/>
          <w:lang w:val="zh-TW" w:eastAsia="zh-CN"/>
        </w:rPr>
        <w:t>—</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楷体_GB2312" w:cs="Times New Roman"/>
          <w:color w:val="auto"/>
          <w:sz w:val="32"/>
          <w:szCs w:val="32"/>
          <w:highlight w:val="none"/>
          <w:lang w:val="zh-TW"/>
        </w:rPr>
      </w:pPr>
      <w:r>
        <w:rPr>
          <w:rFonts w:hint="default" w:ascii="Times New Roman" w:hAnsi="Times New Roman" w:eastAsia="楷体_GB2312" w:cs="Times New Roman"/>
          <w:color w:val="auto"/>
          <w:sz w:val="32"/>
          <w:szCs w:val="32"/>
          <w:highlight w:val="none"/>
          <w:lang w:val="zh-TW" w:eastAsia="zh-CN"/>
        </w:rPr>
        <w:t>（三）</w:t>
      </w:r>
      <w:r>
        <w:rPr>
          <w:rFonts w:hint="default" w:ascii="Times New Roman" w:hAnsi="Times New Roman" w:eastAsia="楷体_GB2312" w:cs="Times New Roman"/>
          <w:color w:val="auto"/>
          <w:sz w:val="32"/>
          <w:szCs w:val="32"/>
          <w:highlight w:val="none"/>
          <w:lang w:val="zh-TW"/>
        </w:rPr>
        <w:t>规定收费标准的依据：</w:t>
      </w:r>
      <w:r>
        <w:rPr>
          <w:rFonts w:hint="default" w:ascii="Times New Roman" w:hAnsi="Times New Roman" w:eastAsia="楷体_GB2312" w:cs="Times New Roman"/>
          <w:color w:val="auto"/>
          <w:sz w:val="32"/>
          <w:szCs w:val="32"/>
          <w:highlight w:val="none"/>
          <w:lang w:val="zh-TW" w:eastAsia="zh-CN"/>
        </w:rPr>
        <w:t>—</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w:t>
      </w:r>
      <w:r>
        <w:rPr>
          <w:rFonts w:hint="eastAsia"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lang w:eastAsia="zh-CN"/>
        </w:rPr>
        <w:t>、行政许可证件</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sz w:val="32"/>
          <w:szCs w:val="32"/>
          <w:highlight w:val="none"/>
          <w:lang w:val="zh-TW"/>
        </w:rPr>
      </w:pPr>
      <w:r>
        <w:rPr>
          <w:rFonts w:hint="default" w:ascii="Times New Roman" w:hAnsi="Times New Roman" w:eastAsia="楷体_GB2312" w:cs="Times New Roman"/>
          <w:color w:val="auto"/>
          <w:sz w:val="32"/>
          <w:szCs w:val="32"/>
          <w:highlight w:val="none"/>
          <w:lang w:val="zh-TW" w:eastAsia="zh-CN"/>
        </w:rPr>
        <w:t>（一）</w:t>
      </w:r>
      <w:r>
        <w:rPr>
          <w:rFonts w:hint="default" w:ascii="Times New Roman" w:hAnsi="Times New Roman" w:eastAsia="楷体_GB2312" w:cs="Times New Roman"/>
          <w:color w:val="auto"/>
          <w:sz w:val="32"/>
          <w:szCs w:val="32"/>
          <w:highlight w:val="none"/>
          <w:lang w:val="zh-TW"/>
        </w:rPr>
        <w:t>行政许可证件名称：安全生产考核合格证书</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sz w:val="32"/>
          <w:szCs w:val="32"/>
          <w:highlight w:val="none"/>
          <w:lang w:val="zh-TW"/>
        </w:rPr>
      </w:pPr>
      <w:r>
        <w:rPr>
          <w:rFonts w:hint="default" w:ascii="Times New Roman" w:hAnsi="Times New Roman" w:eastAsia="楷体_GB2312" w:cs="Times New Roman"/>
          <w:color w:val="auto"/>
          <w:sz w:val="32"/>
          <w:szCs w:val="32"/>
          <w:highlight w:val="none"/>
          <w:lang w:val="zh-TW" w:eastAsia="zh-CN"/>
        </w:rPr>
        <w:t>（二）</w:t>
      </w:r>
      <w:r>
        <w:rPr>
          <w:rFonts w:hint="default" w:ascii="Times New Roman" w:hAnsi="Times New Roman" w:eastAsia="楷体_GB2312" w:cs="Times New Roman"/>
          <w:color w:val="auto"/>
          <w:sz w:val="32"/>
          <w:szCs w:val="32"/>
          <w:highlight w:val="none"/>
          <w:lang w:val="zh-TW"/>
        </w:rPr>
        <w:t>行政许可证件的有效期限：</w:t>
      </w:r>
      <w:r>
        <w:rPr>
          <w:rFonts w:hint="default" w:ascii="Times New Roman" w:hAnsi="Times New Roman" w:eastAsia="楷体_GB2312" w:cs="Times New Roman"/>
          <w:color w:val="auto"/>
          <w:sz w:val="32"/>
          <w:szCs w:val="32"/>
          <w:highlight w:val="none"/>
          <w:lang w:val="zh-TW" w:eastAsia="zh-CN"/>
        </w:rPr>
        <w:t>3</w:t>
      </w:r>
      <w:r>
        <w:rPr>
          <w:rFonts w:hint="default" w:ascii="Times New Roman" w:hAnsi="Times New Roman" w:eastAsia="楷体_GB2312" w:cs="Times New Roman"/>
          <w:color w:val="auto"/>
          <w:sz w:val="32"/>
          <w:szCs w:val="32"/>
          <w:highlight w:val="none"/>
          <w:lang w:val="zh-TW"/>
        </w:rPr>
        <w:t>年</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依据：《通信工程施工企业主要负责人 项目负责人和专职安全生产管理人员安全生产考核管理规定》（工信部通信〔2016〕255号）第十条 安全生产考核合格证书有效期为3年，……。</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楷体_GB2312" w:cs="Times New Roman"/>
          <w:color w:val="auto"/>
          <w:sz w:val="32"/>
          <w:szCs w:val="32"/>
          <w:highlight w:val="none"/>
          <w:lang w:val="zh-TW" w:eastAsia="zh-CN"/>
        </w:rPr>
        <w:t>（三）</w:t>
      </w:r>
      <w:r>
        <w:rPr>
          <w:rFonts w:hint="default" w:ascii="Times New Roman" w:hAnsi="Times New Roman" w:eastAsia="楷体_GB2312" w:cs="Times New Roman"/>
          <w:color w:val="auto"/>
          <w:sz w:val="32"/>
          <w:szCs w:val="32"/>
          <w:highlight w:val="none"/>
          <w:lang w:val="zh-TW"/>
        </w:rPr>
        <w:t>办理行政许可证件</w:t>
      </w:r>
      <w:r>
        <w:rPr>
          <w:rFonts w:hint="default" w:ascii="Times New Roman" w:hAnsi="Times New Roman" w:eastAsia="楷体_GB2312" w:cs="Times New Roman"/>
          <w:color w:val="auto"/>
          <w:sz w:val="32"/>
          <w:szCs w:val="32"/>
          <w:highlight w:val="none"/>
          <w:lang w:val="zh-TW" w:eastAsia="zh-CN"/>
        </w:rPr>
        <w:t>变更手</w:t>
      </w:r>
      <w:r>
        <w:rPr>
          <w:rFonts w:hint="default" w:ascii="Times New Roman" w:hAnsi="Times New Roman" w:eastAsia="楷体_GB2312" w:cs="Times New Roman"/>
          <w:color w:val="auto"/>
          <w:sz w:val="32"/>
          <w:szCs w:val="32"/>
          <w:highlight w:val="none"/>
          <w:lang w:val="zh-TW"/>
        </w:rPr>
        <w:t>续的要求：变更受聘企业、证书类别的</w:t>
      </w:r>
      <w:r>
        <w:rPr>
          <w:rFonts w:hint="default" w:ascii="Times New Roman" w:hAnsi="Times New Roman" w:eastAsia="楷体_GB2312" w:cs="Times New Roman"/>
          <w:color w:val="auto"/>
          <w:sz w:val="32"/>
          <w:szCs w:val="32"/>
          <w:highlight w:val="none"/>
          <w:lang w:val="zh-TW" w:eastAsia="zh-CN"/>
        </w:rPr>
        <w:t>，应当办理变更许可</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依据：《通信工程施工企业主要负责人 项目负责人和专职安全生产管理人员安全生产考核管理规定》（工信部通信〔2016〕255号）第十二条 “安管人员”证书变更应按下列要求进行，且变更新证书应延续原证书的有效期。……</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lang w:val="zh-TW" w:eastAsia="zh-CN"/>
        </w:rPr>
        <w:t>（四）</w:t>
      </w:r>
      <w:r>
        <w:rPr>
          <w:rFonts w:hint="default" w:ascii="Times New Roman" w:hAnsi="Times New Roman" w:eastAsia="楷体_GB2312" w:cs="Times New Roman"/>
          <w:color w:val="auto"/>
          <w:sz w:val="32"/>
          <w:szCs w:val="32"/>
          <w:highlight w:val="none"/>
          <w:lang w:val="zh-TW"/>
        </w:rPr>
        <w:t>办理行政许可证件延续手续的要求：</w:t>
      </w:r>
      <w:r>
        <w:rPr>
          <w:rFonts w:hint="default" w:ascii="Times New Roman" w:hAnsi="Times New Roman" w:eastAsia="楷体_GB2312" w:cs="Times New Roman"/>
          <w:color w:val="auto"/>
          <w:sz w:val="32"/>
          <w:szCs w:val="32"/>
          <w:highlight w:val="none"/>
          <w:lang w:val="zh-TW" w:eastAsia="zh-CN"/>
        </w:rPr>
        <w:t>在有效期届满前3个月内通过“通信行业规划建设管理信息系统”向核发证书的通信管理局申请证书延续</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依据：《通信工程施工企业主要负责人 项目负责人和专职安全生产管理人员安全生产考核管理规定》（工信部通信〔2016〕255号）第十条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……安全生产考核合格证书有效期届满需要延续的，“安管人员”应当在有效期届满前3个月内通过“信息系统”向核发证书的通信管理局申请证书延续</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楷体_GB2312" w:cs="Times New Roman"/>
          <w:color w:val="auto"/>
          <w:sz w:val="32"/>
          <w:szCs w:val="32"/>
          <w:highlight w:val="none"/>
          <w:lang w:val="zh-TW"/>
        </w:rPr>
      </w:pPr>
      <w:r>
        <w:rPr>
          <w:rFonts w:hint="default" w:ascii="Times New Roman" w:hAnsi="Times New Roman" w:eastAsia="楷体_GB2312" w:cs="Times New Roman"/>
          <w:color w:val="auto"/>
          <w:sz w:val="32"/>
          <w:szCs w:val="32"/>
          <w:highlight w:val="none"/>
          <w:lang w:val="zh-TW" w:eastAsia="zh-CN"/>
        </w:rPr>
        <w:t>（五）</w:t>
      </w:r>
      <w:r>
        <w:rPr>
          <w:rFonts w:hint="default" w:ascii="Times New Roman" w:hAnsi="Times New Roman" w:eastAsia="楷体_GB2312" w:cs="Times New Roman"/>
          <w:color w:val="auto"/>
          <w:sz w:val="32"/>
          <w:szCs w:val="32"/>
          <w:highlight w:val="none"/>
          <w:lang w:val="zh-TW"/>
        </w:rPr>
        <w:t>行政许可证件的有效地域范围：全国</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依据：《通信工程施工企业主要负责人 项目负责人和专职安全生产管理人员安全生产考核管理规定》（工信部通信〔2016〕255号）第十条</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……证书采用统一式样集中制作，在全国范围内有效，并通过“信息系统”统一编号。……</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w:t>
      </w:r>
      <w:r>
        <w:rPr>
          <w:rFonts w:hint="eastAsia" w:eastAsia="黑体" w:cs="Times New Roman"/>
          <w:color w:val="auto"/>
          <w:sz w:val="32"/>
          <w:szCs w:val="32"/>
          <w:highlight w:val="none"/>
          <w:lang w:eastAsia="zh-CN"/>
        </w:rPr>
        <w:t>四</w:t>
      </w:r>
      <w:r>
        <w:rPr>
          <w:rFonts w:hint="default" w:ascii="Times New Roman" w:hAnsi="Times New Roman" w:eastAsia="黑体" w:cs="Times New Roman"/>
          <w:color w:val="auto"/>
          <w:sz w:val="32"/>
          <w:szCs w:val="32"/>
          <w:highlight w:val="none"/>
          <w:lang w:eastAsia="zh-CN"/>
        </w:rPr>
        <w:t>、行政许可数量限制</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（一）</w:t>
      </w:r>
      <w:r>
        <w:rPr>
          <w:rFonts w:hint="default" w:ascii="Times New Roman" w:hAnsi="Times New Roman" w:eastAsia="仿宋_GB2312" w:cs="Times New Roman"/>
          <w:color w:val="auto"/>
          <w:sz w:val="32"/>
          <w:szCs w:val="32"/>
          <w:highlight w:val="none"/>
        </w:rPr>
        <w:t>有无行政许可数量限制：无</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公布数量限制的方式：</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（三）</w:t>
      </w:r>
      <w:r>
        <w:rPr>
          <w:rFonts w:hint="default" w:ascii="Times New Roman" w:hAnsi="Times New Roman" w:eastAsia="仿宋_GB2312" w:cs="Times New Roman"/>
          <w:color w:val="auto"/>
          <w:sz w:val="32"/>
          <w:szCs w:val="32"/>
          <w:highlight w:val="none"/>
        </w:rPr>
        <w:t>公布数量限制的周期：</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val="en-US" w:eastAsia="zh-CN"/>
        </w:rPr>
        <w:t>（四）</w:t>
      </w:r>
      <w:r>
        <w:rPr>
          <w:rFonts w:hint="default" w:ascii="Times New Roman" w:hAnsi="Times New Roman" w:eastAsia="仿宋_GB2312" w:cs="Times New Roman"/>
          <w:color w:val="auto"/>
          <w:sz w:val="32"/>
          <w:szCs w:val="32"/>
          <w:highlight w:val="none"/>
        </w:rPr>
        <w:t>在数量限制条件下实施行政许可的方式：</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w:t>
      </w:r>
      <w:r>
        <w:rPr>
          <w:rFonts w:hint="eastAsia" w:eastAsia="黑体" w:cs="Times New Roman"/>
          <w:color w:val="auto"/>
          <w:sz w:val="32"/>
          <w:szCs w:val="32"/>
          <w:highlight w:val="none"/>
          <w:lang w:eastAsia="zh-CN"/>
        </w:rPr>
        <w:t>五</w:t>
      </w:r>
      <w:r>
        <w:rPr>
          <w:rFonts w:hint="default" w:ascii="Times New Roman" w:hAnsi="Times New Roman" w:eastAsia="黑体" w:cs="Times New Roman"/>
          <w:color w:val="auto"/>
          <w:sz w:val="32"/>
          <w:szCs w:val="32"/>
          <w:highlight w:val="none"/>
          <w:lang w:eastAsia="zh-CN"/>
        </w:rPr>
        <w:t>、行政许可后年检要求</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（一）</w:t>
      </w:r>
      <w:r>
        <w:rPr>
          <w:rFonts w:hint="default" w:ascii="Times New Roman" w:hAnsi="Times New Roman" w:eastAsia="仿宋_GB2312" w:cs="Times New Roman"/>
          <w:color w:val="auto"/>
          <w:sz w:val="32"/>
          <w:szCs w:val="32"/>
          <w:highlight w:val="none"/>
        </w:rPr>
        <w:t>有无年检要求：无</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t>（二）</w:t>
      </w:r>
      <w:r>
        <w:rPr>
          <w:rFonts w:hint="default" w:ascii="Times New Roman" w:hAnsi="Times New Roman" w:eastAsia="仿宋_GB2312" w:cs="Times New Roman"/>
          <w:color w:val="auto"/>
          <w:sz w:val="32"/>
          <w:szCs w:val="32"/>
          <w:highlight w:val="none"/>
        </w:rPr>
        <w:t>年检周期：</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（三）</w:t>
      </w:r>
      <w:r>
        <w:rPr>
          <w:rFonts w:hint="default" w:ascii="Times New Roman" w:hAnsi="Times New Roman" w:eastAsia="仿宋_GB2312" w:cs="Times New Roman"/>
          <w:color w:val="auto"/>
          <w:sz w:val="32"/>
          <w:szCs w:val="32"/>
          <w:highlight w:val="none"/>
        </w:rPr>
        <w:t>年检是否要求报送材料：</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（四）</w:t>
      </w:r>
      <w:r>
        <w:rPr>
          <w:rFonts w:hint="default" w:ascii="Times New Roman" w:hAnsi="Times New Roman" w:eastAsia="仿宋_GB2312" w:cs="Times New Roman"/>
          <w:color w:val="auto"/>
          <w:sz w:val="32"/>
          <w:szCs w:val="32"/>
          <w:highlight w:val="none"/>
        </w:rPr>
        <w:t>年检</w:t>
      </w:r>
      <w:r>
        <w:rPr>
          <w:rFonts w:hint="default" w:ascii="Times New Roman" w:hAnsi="Times New Roman" w:eastAsia="仿宋_GB2312" w:cs="Times New Roman"/>
          <w:color w:val="auto"/>
          <w:sz w:val="32"/>
          <w:szCs w:val="32"/>
          <w:highlight w:val="none"/>
          <w:lang w:eastAsia="zh-CN"/>
        </w:rPr>
        <w:t>报送材料名称</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（五）</w:t>
      </w:r>
      <w:r>
        <w:rPr>
          <w:rFonts w:hint="default" w:ascii="Times New Roman" w:hAnsi="Times New Roman" w:eastAsia="仿宋_GB2312" w:cs="Times New Roman"/>
          <w:color w:val="auto"/>
          <w:sz w:val="32"/>
          <w:szCs w:val="32"/>
          <w:highlight w:val="none"/>
        </w:rPr>
        <w:t>年检是否收费：</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（六）</w:t>
      </w:r>
      <w:r>
        <w:rPr>
          <w:rFonts w:hint="default" w:ascii="Times New Roman" w:hAnsi="Times New Roman" w:eastAsia="仿宋_GB2312" w:cs="Times New Roman"/>
          <w:color w:val="auto"/>
          <w:sz w:val="32"/>
          <w:szCs w:val="32"/>
          <w:highlight w:val="none"/>
        </w:rPr>
        <w:t>年检收费项目的名称、类型及标准：</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（七）</w:t>
      </w:r>
      <w:r>
        <w:rPr>
          <w:rFonts w:hint="default" w:ascii="Times New Roman" w:hAnsi="Times New Roman" w:eastAsia="仿宋_GB2312" w:cs="Times New Roman"/>
          <w:color w:val="auto"/>
          <w:sz w:val="32"/>
          <w:szCs w:val="32"/>
          <w:highlight w:val="none"/>
        </w:rPr>
        <w:t>通过年检的证明或标志：</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w:t>
      </w:r>
      <w:r>
        <w:rPr>
          <w:rFonts w:hint="eastAsia" w:eastAsia="黑体" w:cs="Times New Roman"/>
          <w:color w:val="auto"/>
          <w:sz w:val="32"/>
          <w:szCs w:val="32"/>
          <w:highlight w:val="none"/>
          <w:lang w:eastAsia="zh-CN"/>
        </w:rPr>
        <w:t>六</w:t>
      </w:r>
      <w:r>
        <w:rPr>
          <w:rFonts w:hint="default" w:ascii="Times New Roman" w:hAnsi="Times New Roman" w:eastAsia="黑体" w:cs="Times New Roman"/>
          <w:color w:val="auto"/>
          <w:sz w:val="32"/>
          <w:szCs w:val="32"/>
          <w:highlight w:val="none"/>
          <w:lang w:eastAsia="zh-CN"/>
        </w:rPr>
        <w:t>、行政许可后年报要求</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t>（一）</w:t>
      </w:r>
      <w:r>
        <w:rPr>
          <w:rFonts w:hint="default" w:ascii="Times New Roman" w:hAnsi="Times New Roman" w:eastAsia="仿宋_GB2312" w:cs="Times New Roman"/>
          <w:color w:val="auto"/>
          <w:sz w:val="32"/>
          <w:szCs w:val="32"/>
          <w:highlight w:val="none"/>
        </w:rPr>
        <w:t>有无年报要求：无</w:t>
      </w:r>
    </w:p>
    <w:p>
      <w:pPr>
        <w:keepNext w:val="0"/>
        <w:keepLines w:val="0"/>
        <w:pageBreakBefore w:val="0"/>
        <w:tabs>
          <w:tab w:val="left" w:pos="1880"/>
        </w:tabs>
        <w:kinsoku/>
        <w:wordWrap/>
        <w:overflowPunct/>
        <w:topLinePunct w:val="0"/>
        <w:autoSpaceDE/>
        <w:autoSpaceDN/>
        <w:bidi w:val="0"/>
        <w:adjustRightInd/>
        <w:spacing w:line="240" w:lineRule="auto"/>
        <w:ind w:firstLine="640" w:firstLineChars="200"/>
        <w:jc w:val="both"/>
        <w:textAlignment w:val="auto"/>
        <w:outlineLvl w:val="1"/>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val="en-US" w:eastAsia="zh-CN"/>
        </w:rPr>
        <w:t>（二）</w:t>
      </w:r>
      <w:r>
        <w:rPr>
          <w:rFonts w:hint="default" w:ascii="Times New Roman" w:hAnsi="Times New Roman" w:eastAsia="仿宋_GB2312" w:cs="Times New Roman"/>
          <w:color w:val="auto"/>
          <w:sz w:val="32"/>
          <w:szCs w:val="32"/>
          <w:highlight w:val="none"/>
        </w:rPr>
        <w:t>年</w:t>
      </w:r>
      <w:r>
        <w:rPr>
          <w:rFonts w:hint="default" w:ascii="Times New Roman" w:hAnsi="Times New Roman" w:eastAsia="仿宋_GB2312" w:cs="Times New Roman"/>
          <w:color w:val="auto"/>
          <w:sz w:val="32"/>
          <w:szCs w:val="32"/>
          <w:highlight w:val="none"/>
          <w:lang w:eastAsia="zh-CN"/>
        </w:rPr>
        <w:t>报报送材料名称</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w:t>
      </w:r>
    </w:p>
    <w:p>
      <w:pPr>
        <w:keepNext w:val="0"/>
        <w:keepLines w:val="0"/>
        <w:pageBreakBefore w:val="0"/>
        <w:numPr>
          <w:ilvl w:val="0"/>
          <w:numId w:val="0"/>
        </w:numPr>
        <w:tabs>
          <w:tab w:val="left" w:pos="1880"/>
        </w:tabs>
        <w:kinsoku/>
        <w:wordWrap/>
        <w:overflowPunct/>
        <w:topLinePunct w:val="0"/>
        <w:autoSpaceDE/>
        <w:autoSpaceDN/>
        <w:bidi w:val="0"/>
        <w:adjustRightInd/>
        <w:spacing w:line="240" w:lineRule="auto"/>
        <w:ind w:firstLine="640" w:firstLineChars="200"/>
        <w:jc w:val="both"/>
        <w:textAlignment w:val="auto"/>
        <w:outlineLvl w:val="0"/>
        <w:rPr>
          <w:rFonts w:hint="default" w:ascii="Times New Roman" w:hAnsi="Times New Roman" w:eastAsia="黑体" w:cs="Times New Roman"/>
          <w:color w:val="auto"/>
          <w:sz w:val="32"/>
          <w:szCs w:val="32"/>
          <w:highlight w:val="none"/>
          <w:lang w:eastAsia="zh-CN"/>
        </w:rPr>
      </w:pPr>
      <w:r>
        <w:rPr>
          <w:rFonts w:hint="default" w:ascii="Times New Roman" w:hAnsi="Times New Roman" w:eastAsia="黑体" w:cs="Times New Roman"/>
          <w:color w:val="auto"/>
          <w:sz w:val="32"/>
          <w:szCs w:val="32"/>
          <w:highlight w:val="none"/>
          <w:lang w:eastAsia="zh-CN"/>
        </w:rPr>
        <w:t>十</w:t>
      </w:r>
      <w:r>
        <w:rPr>
          <w:rFonts w:hint="eastAsia" w:eastAsia="黑体" w:cs="Times New Roman"/>
          <w:color w:val="auto"/>
          <w:sz w:val="32"/>
          <w:szCs w:val="32"/>
          <w:highlight w:val="none"/>
          <w:lang w:eastAsia="zh-CN"/>
        </w:rPr>
        <w:t>七</w:t>
      </w:r>
      <w:r>
        <w:rPr>
          <w:rFonts w:hint="default" w:ascii="Times New Roman" w:hAnsi="Times New Roman" w:eastAsia="黑体" w:cs="Times New Roman"/>
          <w:color w:val="auto"/>
          <w:sz w:val="32"/>
          <w:szCs w:val="32"/>
          <w:highlight w:val="none"/>
          <w:lang w:eastAsia="zh-CN"/>
        </w:rPr>
        <w:t>、监管主体</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color w:val="auto"/>
          <w:kern w:val="2"/>
          <w:sz w:val="32"/>
          <w:szCs w:val="32"/>
          <w:highlight w:val="none"/>
          <w:lang w:val="zh-TW" w:eastAsia="zh-CN" w:bidi="ar-SA"/>
        </w:rPr>
        <w:t>省、自治区、直辖市通信管理局</w:t>
      </w:r>
    </w:p>
    <w:p>
      <w:pPr>
        <w:rPr>
          <w:rFonts w:hint="default" w:ascii="Times New Roman" w:hAnsi="Times New Roman" w:eastAsia="仿宋_GB2312" w:cs="Times New Roman"/>
          <w:sz w:val="32"/>
          <w:szCs w:val="32"/>
          <w:highlight w:val="none"/>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BiYTJkY2QyNDcwMzczNGQ1ODkxNjgyMDg1ZmFkMjAifQ=="/>
  </w:docVars>
  <w:rsids>
    <w:rsidRoot w:val="FB7FBFAF"/>
    <w:rsid w:val="07DBE15F"/>
    <w:rsid w:val="07DF7021"/>
    <w:rsid w:val="2CB267FD"/>
    <w:rsid w:val="2ED78E5E"/>
    <w:rsid w:val="34F96BD7"/>
    <w:rsid w:val="36B060FC"/>
    <w:rsid w:val="36BD228C"/>
    <w:rsid w:val="3DE78BE3"/>
    <w:rsid w:val="3DE83756"/>
    <w:rsid w:val="3FB9D5A5"/>
    <w:rsid w:val="3FFF82C1"/>
    <w:rsid w:val="45D2003B"/>
    <w:rsid w:val="4AECB12A"/>
    <w:rsid w:val="4BC3AC54"/>
    <w:rsid w:val="55AFA02E"/>
    <w:rsid w:val="56091737"/>
    <w:rsid w:val="59EFBDA5"/>
    <w:rsid w:val="5C7FC605"/>
    <w:rsid w:val="5FE9700A"/>
    <w:rsid w:val="5FFFFA1F"/>
    <w:rsid w:val="69CB263A"/>
    <w:rsid w:val="6CE737A4"/>
    <w:rsid w:val="6CEB8D3A"/>
    <w:rsid w:val="6DFF3475"/>
    <w:rsid w:val="6E9CE83A"/>
    <w:rsid w:val="7106A791"/>
    <w:rsid w:val="75FAE325"/>
    <w:rsid w:val="79FE695D"/>
    <w:rsid w:val="7AEF76E8"/>
    <w:rsid w:val="7BA7DE00"/>
    <w:rsid w:val="7D6C95D1"/>
    <w:rsid w:val="7DB0B5C4"/>
    <w:rsid w:val="7EF71D86"/>
    <w:rsid w:val="7EFBA7D8"/>
    <w:rsid w:val="7F339DD1"/>
    <w:rsid w:val="973D2A38"/>
    <w:rsid w:val="97DE0CE1"/>
    <w:rsid w:val="9EF63FCB"/>
    <w:rsid w:val="AF9F85B2"/>
    <w:rsid w:val="BBF99D86"/>
    <w:rsid w:val="BCD7A8AA"/>
    <w:rsid w:val="BDDB797D"/>
    <w:rsid w:val="BFF6DACE"/>
    <w:rsid w:val="C6F5A80D"/>
    <w:rsid w:val="C9DD2EDB"/>
    <w:rsid w:val="CD6F8B3B"/>
    <w:rsid w:val="CEEF8D67"/>
    <w:rsid w:val="D36832BD"/>
    <w:rsid w:val="D7DF458E"/>
    <w:rsid w:val="D7FE581B"/>
    <w:rsid w:val="DBED97B7"/>
    <w:rsid w:val="DD7F8855"/>
    <w:rsid w:val="DD8B040F"/>
    <w:rsid w:val="DE3BDFA5"/>
    <w:rsid w:val="DEF68D0F"/>
    <w:rsid w:val="DFB3926F"/>
    <w:rsid w:val="DFDB71C0"/>
    <w:rsid w:val="DFEF6EF1"/>
    <w:rsid w:val="E4ECE1A2"/>
    <w:rsid w:val="E65D1315"/>
    <w:rsid w:val="ED9F23DF"/>
    <w:rsid w:val="F3F77AC2"/>
    <w:rsid w:val="F73E7FBB"/>
    <w:rsid w:val="F8D6B7EE"/>
    <w:rsid w:val="F9BC48E1"/>
    <w:rsid w:val="FA7FA4D0"/>
    <w:rsid w:val="FB1F5323"/>
    <w:rsid w:val="FB7FBFAF"/>
    <w:rsid w:val="FBBCF7C5"/>
    <w:rsid w:val="FBDF9D79"/>
    <w:rsid w:val="FBE99D80"/>
    <w:rsid w:val="FBFB8B73"/>
    <w:rsid w:val="FCFD1D77"/>
    <w:rsid w:val="FD155B02"/>
    <w:rsid w:val="FE5F9B3A"/>
    <w:rsid w:val="FECE9177"/>
    <w:rsid w:val="FEF7D870"/>
    <w:rsid w:val="FFFC178A"/>
    <w:rsid w:val="FFFD92E6"/>
    <w:rsid w:val="FFFF1936"/>
    <w:rsid w:val="FFFFCF7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toc 3"/>
    <w:basedOn w:val="1"/>
    <w:next w:val="1"/>
    <w:qFormat/>
    <w:uiPriority w:val="0"/>
    <w:pPr>
      <w:ind w:left="840" w:leftChars="400"/>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6">
    <w:name w:val="pa-3"/>
    <w:basedOn w:val="1"/>
    <w:qFormat/>
    <w:uiPriority w:val="0"/>
    <w:pPr>
      <w:widowControl/>
      <w:spacing w:before="150" w:beforeLines="0" w:after="150" w:afterLines="0"/>
      <w:jc w:val="left"/>
    </w:pPr>
    <w:rPr>
      <w:rFonts w:ascii="宋体" w:hAnsi="宋体" w:cs="宋体"/>
      <w:kern w:val="0"/>
      <w:sz w:val="24"/>
    </w:rPr>
  </w:style>
  <w:style w:type="paragraph" w:customStyle="1" w:styleId="7">
    <w:name w:val="左对齐正文"/>
    <w:qFormat/>
    <w:uiPriority w:val="99"/>
    <w:rPr>
      <w:rFonts w:ascii="Calibri" w:hAnsi="Calibri" w:eastAsia="仿宋_GB2312" w:cs="Calibri"/>
      <w:kern w:val="2"/>
      <w:sz w:val="32"/>
      <w:szCs w:val="32"/>
      <w:lang w:val="en-US" w:eastAsia="zh-CN" w:bidi="ar-SA"/>
    </w:rPr>
  </w:style>
  <w:style w:type="paragraph" w:customStyle="1" w:styleId="8">
    <w:name w:val="正文空2字"/>
    <w:basedOn w:val="7"/>
    <w:qFormat/>
    <w:uiPriority w:val="99"/>
    <w:pPr>
      <w:widowControl w:val="0"/>
      <w:snapToGrid w:val="0"/>
      <w:spacing w:line="560" w:lineRule="exact"/>
      <w:ind w:firstLine="640" w:firstLineChars="200"/>
    </w:pPr>
    <w:rPr>
      <w:rFonts w:ascii="仿宋_GB2312" w:hAnsi="仿宋_GB2312" w:cs="仿宋_GB2312"/>
      <w:lang w:val="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4183</Words>
  <Characters>4318</Characters>
  <Lines>0</Lines>
  <Paragraphs>0</Paragraphs>
  <TotalTime>32</TotalTime>
  <ScaleCrop>false</ScaleCrop>
  <LinksUpToDate>false</LinksUpToDate>
  <CharactersWithSpaces>4333</CharactersWithSpaces>
  <Application>WPS Office_11.8.2.11806_F1E327BC-269C-435d-A152-05C5408002CA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2022-04-12T15:28:00Z</dcterms:created>
  <dc:creator>蒙占杰</dc:creator>
  <cp:lastModifiedBy>kylin</cp:lastModifiedBy>
  <cp:lastPrinted>2022-12-21T18:23:00Z</cp:lastPrinted>
  <dcterms:modified xsi:type="dcterms:W3CDTF">2023-01-13T10:35:33Z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2052-11.8.2.11806</vt:lpwstr>
  </property>
  <property fmtid="{D5CDD505-2E9C-101B-9397-08002B2CF9AE}" pid="3" name="ICV">
    <vt:lpwstr>F957758E5CFE4F168A0EFDF30615B579</vt:lpwstr>
  </property>
</Properties>
</file>