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spacing w:afterLines="0" w:line="240" w:lineRule="auto"/>
        <w:jc w:val="center"/>
        <w:rPr>
          <w:rFonts w:hint="default" w:ascii="Times New Roman" w:hAnsi="Times New Roman" w:eastAsia="黑体" w:cs="Times New Roman"/>
          <w:sz w:val="48"/>
          <w:szCs w:val="48"/>
        </w:rPr>
      </w:pPr>
    </w:p>
    <w:p>
      <w:pPr>
        <w:widowControl/>
        <w:tabs>
          <w:tab w:val="left" w:pos="7200"/>
        </w:tabs>
        <w:spacing w:afterLines="0" w:line="240" w:lineRule="auto"/>
        <w:jc w:val="center"/>
        <w:rPr>
          <w:rFonts w:hint="eastAsia" w:ascii="Times New Roman" w:hAnsi="Times New Roman" w:eastAsia="方正小标宋简体" w:cs="Times New Roman"/>
          <w:bCs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  <w:t>工业稳增长和转型升级成效明显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highlight w:val="none"/>
          <w:lang w:eastAsia="zh-CN"/>
        </w:rPr>
        <w:t>市（州）</w:t>
      </w:r>
    </w:p>
    <w:p>
      <w:pPr>
        <w:widowControl/>
        <w:tabs>
          <w:tab w:val="left" w:pos="7200"/>
        </w:tabs>
        <w:spacing w:afterLines="0" w:line="240" w:lineRule="auto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  <w:t>推荐表</w:t>
      </w:r>
    </w:p>
    <w:p>
      <w:pPr>
        <w:spacing w:line="240" w:lineRule="auto"/>
        <w:jc w:val="center"/>
        <w:rPr>
          <w:rFonts w:ascii="Times New Roman" w:hAnsi="Times New Roman" w:eastAsia="黑体"/>
          <w:sz w:val="52"/>
        </w:rPr>
      </w:pPr>
    </w:p>
    <w:p>
      <w:pPr>
        <w:spacing w:line="240" w:lineRule="auto"/>
        <w:jc w:val="center"/>
        <w:rPr>
          <w:rFonts w:ascii="Times New Roman" w:hAnsi="Times New Roman" w:eastAsia="黑体"/>
          <w:sz w:val="48"/>
          <w:szCs w:val="48"/>
        </w:rPr>
      </w:pPr>
    </w:p>
    <w:p>
      <w:pPr>
        <w:spacing w:line="240" w:lineRule="auto"/>
        <w:jc w:val="center"/>
        <w:rPr>
          <w:rFonts w:ascii="Times New Roman" w:hAnsi="Times New Roman" w:eastAsia="黑体"/>
          <w:sz w:val="52"/>
        </w:rPr>
      </w:pPr>
    </w:p>
    <w:p>
      <w:pPr>
        <w:spacing w:line="240" w:lineRule="auto"/>
        <w:ind w:firstLine="469" w:firstLineChars="132"/>
        <w:rPr>
          <w:rFonts w:ascii="Times New Roman" w:hAnsi="Times New Roman" w:eastAsia="黑体"/>
          <w:spacing w:val="38"/>
          <w:sz w:val="28"/>
        </w:rPr>
      </w:pPr>
    </w:p>
    <w:p>
      <w:pPr>
        <w:spacing w:line="240" w:lineRule="auto"/>
        <w:ind w:left="630" w:leftChars="300"/>
        <w:jc w:val="left"/>
        <w:rPr>
          <w:rFonts w:ascii="Times New Roman" w:hAnsi="Times New Roman" w:eastAsia="黑体"/>
          <w:spacing w:val="20"/>
          <w:sz w:val="28"/>
        </w:rPr>
      </w:pPr>
      <w:r>
        <w:rPr>
          <w:rFonts w:ascii="Times New Roman" w:hAnsi="Times New Roman" w:eastAsia="黑体"/>
          <w:sz w:val="28"/>
        </w:rPr>
        <w:t>市（州）名称</w:t>
      </w:r>
      <w:r>
        <w:rPr>
          <w:rFonts w:ascii="Times New Roman" w:hAnsi="Times New Roman" w:eastAsia="黑体"/>
          <w:spacing w:val="38"/>
          <w:sz w:val="28"/>
        </w:rPr>
        <w:t>：</w:t>
      </w:r>
      <w:r>
        <w:rPr>
          <w:rFonts w:ascii="Times New Roman" w:hAnsi="Times New Roman" w:eastAsia="黑体"/>
          <w:spacing w:val="20"/>
          <w:sz w:val="28"/>
          <w:u w:val="single"/>
        </w:rPr>
        <w:t xml:space="preserve">                         </w:t>
      </w:r>
      <w:r>
        <w:rPr>
          <w:rFonts w:hint="eastAsia" w:ascii="Times New Roman" w:hAnsi="Times New Roman" w:eastAsia="黑体"/>
          <w:spacing w:val="20"/>
          <w:sz w:val="28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黑体"/>
          <w:spacing w:val="20"/>
          <w:sz w:val="28"/>
          <w:u w:val="single"/>
        </w:rPr>
        <w:t xml:space="preserve"> </w:t>
      </w:r>
    </w:p>
    <w:p>
      <w:pPr>
        <w:spacing w:line="240" w:lineRule="auto"/>
        <w:ind w:left="630" w:leftChars="300"/>
        <w:jc w:val="left"/>
        <w:rPr>
          <w:rFonts w:ascii="Times New Roman" w:hAnsi="Times New Roman" w:eastAsia="黑体"/>
          <w:spacing w:val="20"/>
          <w:sz w:val="28"/>
          <w:u w:val="single"/>
        </w:rPr>
      </w:pPr>
      <w:r>
        <w:rPr>
          <w:rFonts w:ascii="Times New Roman" w:hAnsi="Times New Roman" w:eastAsia="黑体"/>
          <w:spacing w:val="20"/>
          <w:sz w:val="28"/>
        </w:rPr>
        <w:t>推荐单位：</w:t>
      </w:r>
      <w:r>
        <w:rPr>
          <w:rFonts w:ascii="Times New Roman" w:hAnsi="Times New Roman" w:eastAsia="黑体"/>
          <w:spacing w:val="20"/>
          <w:sz w:val="28"/>
          <w:u w:val="single"/>
        </w:rPr>
        <w:t>（</w:t>
      </w:r>
      <w:r>
        <w:rPr>
          <w:rFonts w:ascii="Times New Roman" w:hAnsi="Times New Roman" w:eastAsia="仿宋_GB2312"/>
          <w:spacing w:val="20"/>
          <w:sz w:val="28"/>
          <w:u w:val="single"/>
        </w:rPr>
        <w:t>填写省级工业和信息化主管部门</w:t>
      </w:r>
      <w:r>
        <w:rPr>
          <w:rFonts w:ascii="Times New Roman" w:hAnsi="Times New Roman" w:eastAsia="黑体"/>
          <w:spacing w:val="20"/>
          <w:sz w:val="28"/>
          <w:u w:val="single"/>
        </w:rPr>
        <w:t>）（盖章）</w:t>
      </w:r>
    </w:p>
    <w:p>
      <w:pPr>
        <w:spacing w:line="240" w:lineRule="auto"/>
        <w:ind w:left="630" w:leftChars="300"/>
        <w:jc w:val="left"/>
        <w:rPr>
          <w:rFonts w:ascii="Times New Roman" w:hAnsi="Times New Roman" w:eastAsia="黑体"/>
          <w:spacing w:val="20"/>
          <w:sz w:val="28"/>
          <w:u w:val="single"/>
        </w:rPr>
      </w:pPr>
      <w:r>
        <w:rPr>
          <w:rFonts w:ascii="Times New Roman" w:hAnsi="Times New Roman" w:eastAsia="黑体"/>
          <w:spacing w:val="20"/>
          <w:sz w:val="28"/>
        </w:rPr>
        <w:t>联系人：</w:t>
      </w:r>
      <w:r>
        <w:rPr>
          <w:rFonts w:ascii="Times New Roman" w:hAnsi="Times New Roman" w:eastAsia="黑体"/>
          <w:spacing w:val="20"/>
          <w:sz w:val="28"/>
          <w:u w:val="single"/>
        </w:rPr>
        <w:t xml:space="preserve">                            </w:t>
      </w:r>
      <w:r>
        <w:rPr>
          <w:rFonts w:hint="eastAsia" w:ascii="Times New Roman" w:hAnsi="Times New Roman" w:eastAsia="黑体"/>
          <w:spacing w:val="20"/>
          <w:sz w:val="28"/>
          <w:u w:val="single"/>
          <w:lang w:val="en-US" w:eastAsia="zh-CN"/>
        </w:rPr>
        <w:t xml:space="preserve">   </w:t>
      </w:r>
      <w:r>
        <w:rPr>
          <w:rFonts w:ascii="Times New Roman" w:hAnsi="Times New Roman" w:eastAsia="黑体"/>
          <w:spacing w:val="20"/>
          <w:sz w:val="28"/>
          <w:u w:val="single"/>
        </w:rPr>
        <w:t xml:space="preserve">      </w:t>
      </w:r>
    </w:p>
    <w:p>
      <w:pPr>
        <w:spacing w:line="240" w:lineRule="auto"/>
        <w:ind w:left="630" w:leftChars="300"/>
        <w:jc w:val="left"/>
        <w:rPr>
          <w:rFonts w:ascii="Times New Roman" w:hAnsi="Times New Roman" w:eastAsia="黑体"/>
          <w:spacing w:val="20"/>
          <w:sz w:val="28"/>
        </w:rPr>
      </w:pPr>
      <w:r>
        <w:rPr>
          <w:rFonts w:ascii="Times New Roman" w:hAnsi="Times New Roman" w:eastAsia="黑体"/>
          <w:spacing w:val="20"/>
          <w:sz w:val="28"/>
        </w:rPr>
        <w:t>联系电话：</w:t>
      </w:r>
      <w:r>
        <w:rPr>
          <w:rFonts w:ascii="Times New Roman" w:hAnsi="Times New Roman" w:eastAsia="黑体"/>
          <w:spacing w:val="20"/>
          <w:sz w:val="28"/>
          <w:u w:val="single"/>
        </w:rPr>
        <w:t xml:space="preserve">                          </w:t>
      </w:r>
      <w:r>
        <w:rPr>
          <w:rFonts w:hint="eastAsia" w:ascii="Times New Roman" w:hAnsi="Times New Roman" w:eastAsia="黑体"/>
          <w:spacing w:val="20"/>
          <w:sz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黑体"/>
          <w:spacing w:val="20"/>
          <w:sz w:val="28"/>
          <w:u w:val="single"/>
        </w:rPr>
        <w:t xml:space="preserve">      </w:t>
      </w:r>
    </w:p>
    <w:p>
      <w:pPr>
        <w:tabs>
          <w:tab w:val="left" w:pos="6840"/>
          <w:tab w:val="left" w:pos="7200"/>
        </w:tabs>
        <w:spacing w:line="240" w:lineRule="auto"/>
        <w:ind w:left="630" w:leftChars="300"/>
        <w:jc w:val="left"/>
        <w:rPr>
          <w:rFonts w:ascii="Times New Roman" w:hAnsi="Times New Roman" w:eastAsia="黑体"/>
          <w:spacing w:val="20"/>
          <w:sz w:val="28"/>
        </w:rPr>
      </w:pPr>
      <w:r>
        <w:rPr>
          <w:rFonts w:ascii="Times New Roman" w:hAnsi="Times New Roman" w:eastAsia="黑体"/>
          <w:spacing w:val="60"/>
          <w:sz w:val="28"/>
        </w:rPr>
        <w:t>填报日期：</w:t>
      </w:r>
      <w:r>
        <w:rPr>
          <w:rFonts w:ascii="Times New Roman" w:hAnsi="Times New Roman" w:eastAsia="黑体"/>
          <w:spacing w:val="20"/>
          <w:sz w:val="28"/>
          <w:u w:val="single"/>
        </w:rPr>
        <w:t xml:space="preserve">          </w:t>
      </w:r>
      <w:r>
        <w:rPr>
          <w:rFonts w:ascii="Times New Roman" w:hAnsi="Times New Roman" w:eastAsia="黑体"/>
          <w:spacing w:val="20"/>
          <w:sz w:val="28"/>
        </w:rPr>
        <w:t xml:space="preserve"> 年 </w:t>
      </w:r>
      <w:r>
        <w:rPr>
          <w:rFonts w:ascii="Times New Roman" w:hAnsi="Times New Roman" w:eastAsia="黑体"/>
          <w:spacing w:val="20"/>
          <w:sz w:val="28"/>
          <w:u w:val="single"/>
        </w:rPr>
        <w:t xml:space="preserve">          </w:t>
      </w:r>
      <w:r>
        <w:rPr>
          <w:rFonts w:ascii="Times New Roman" w:hAnsi="Times New Roman" w:eastAsia="黑体"/>
          <w:spacing w:val="20"/>
          <w:sz w:val="28"/>
        </w:rPr>
        <w:t xml:space="preserve"> 月</w:t>
      </w:r>
    </w:p>
    <w:p>
      <w:pPr>
        <w:tabs>
          <w:tab w:val="left" w:pos="6840"/>
          <w:tab w:val="left" w:pos="7200"/>
        </w:tabs>
        <w:spacing w:line="240" w:lineRule="auto"/>
        <w:ind w:left="945" w:leftChars="450"/>
        <w:jc w:val="left"/>
        <w:rPr>
          <w:rFonts w:ascii="Times New Roman" w:hAnsi="Times New Roman" w:eastAsia="黑体"/>
          <w:spacing w:val="20"/>
          <w:sz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2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4102" w:type="dxa"/>
            <w:noWrap w:val="0"/>
            <w:vAlign w:val="center"/>
          </w:tcPr>
          <w:p>
            <w:pPr>
              <w:snapToGrid w:val="0"/>
              <w:spacing w:afterLines="0" w:line="240" w:lineRule="auto"/>
              <w:jc w:val="center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是否报请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省（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自治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区、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直辖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市）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人民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政府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或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新疆生产建设兵团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同意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否</w:t>
            </w:r>
          </w:p>
        </w:tc>
      </w:tr>
    </w:tbl>
    <w:p>
      <w:pPr>
        <w:spacing w:line="240" w:lineRule="auto"/>
        <w:jc w:val="center"/>
        <w:rPr>
          <w:rFonts w:ascii="Times New Roman" w:hAnsi="Times New Roman" w:eastAsia="黑体"/>
          <w:sz w:val="28"/>
        </w:rPr>
      </w:pPr>
    </w:p>
    <w:p>
      <w:pPr>
        <w:spacing w:line="240" w:lineRule="auto"/>
        <w:rPr>
          <w:rFonts w:ascii="Times New Roman" w:hAnsi="Times New Roman" w:eastAsia="黑体"/>
          <w:sz w:val="28"/>
        </w:rPr>
      </w:pPr>
    </w:p>
    <w:p>
      <w:pPr>
        <w:pStyle w:val="2"/>
        <w:rPr>
          <w:rFonts w:ascii="Times New Roman" w:hAnsi="Times New Roman" w:eastAsia="黑体"/>
          <w:sz w:val="28"/>
        </w:rPr>
      </w:pPr>
    </w:p>
    <w:p>
      <w:pPr>
        <w:pStyle w:val="3"/>
        <w:rPr>
          <w:rFonts w:ascii="Times New Roman" w:hAnsi="Times New Roman" w:eastAsia="黑体"/>
          <w:sz w:val="28"/>
        </w:rPr>
      </w:pPr>
    </w:p>
    <w:p>
      <w:pPr>
        <w:pStyle w:val="3"/>
        <w:rPr>
          <w:rFonts w:ascii="Times New Roman" w:hAnsi="Times New Roman" w:eastAsia="黑体"/>
          <w:sz w:val="28"/>
        </w:rPr>
      </w:pPr>
    </w:p>
    <w:p>
      <w:pPr>
        <w:pStyle w:val="3"/>
        <w:rPr>
          <w:rFonts w:ascii="Times New Roman" w:hAnsi="Times New Roman" w:eastAsia="黑体"/>
          <w:sz w:val="28"/>
        </w:rPr>
      </w:pPr>
    </w:p>
    <w:p>
      <w:pPr>
        <w:spacing w:line="240" w:lineRule="auto"/>
        <w:jc w:val="center"/>
        <w:rPr>
          <w:rFonts w:ascii="Times New Roman" w:hAnsi="Times New Roman" w:eastAsia="黑体"/>
          <w:sz w:val="28"/>
        </w:rPr>
      </w:pPr>
    </w:p>
    <w:p>
      <w:pPr>
        <w:spacing w:line="240" w:lineRule="auto"/>
        <w:jc w:val="center"/>
        <w:rPr>
          <w:rFonts w:ascii="Times New Roman" w:hAnsi="Times New Roman" w:eastAsia="黑体"/>
          <w:sz w:val="30"/>
        </w:rPr>
        <w:sectPr>
          <w:headerReference r:id="rId3" w:type="default"/>
          <w:footerReference r:id="rId4" w:type="default"/>
          <w:pgSz w:w="11906" w:h="16838"/>
          <w:pgMar w:top="1587" w:right="1474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27" w:charSpace="0"/>
        </w:sectPr>
      </w:pPr>
      <w:r>
        <w:rPr>
          <w:rFonts w:ascii="Times New Roman" w:hAnsi="Times New Roman" w:eastAsia="黑体"/>
          <w:sz w:val="30"/>
        </w:rPr>
        <w:t>工 业 和 信 息 化 部 制</w:t>
      </w:r>
    </w:p>
    <w:p>
      <w:pPr>
        <w:pStyle w:val="2"/>
        <w:rPr>
          <w:rFonts w:hint="eastAsia"/>
          <w:lang w:eastAsia="zh-CN"/>
        </w:rPr>
      </w:pP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1780"/>
        <w:gridCol w:w="1806"/>
        <w:gridCol w:w="14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市（州）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9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指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标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 w:val="0"/>
              <w:snapToGrid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8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4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/>
                <w:color w:val="000000"/>
                <w:kern w:val="0"/>
                <w:sz w:val="24"/>
                <w:szCs w:val="24"/>
                <w:lang w:eastAsia="zh-CN"/>
              </w:rPr>
              <w:t>备</w:t>
            </w:r>
            <w:r>
              <w:rPr>
                <w:rFonts w:hint="default"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/>
                <w:color w:val="000000"/>
                <w:kern w:val="0"/>
                <w:sz w:val="24"/>
                <w:szCs w:val="24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规模以上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工业增加值增速（%）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6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/>
              </w:rPr>
              <w:t>制造业增加值占地区国内生产总值比重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6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高技术制造业占工业增加值比重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（%）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工业固定资产投资增速（%）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工业技术改造投资增速（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%）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6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/>
              </w:rPr>
              <w:t>规模以上工业利润总额增速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%）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6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/>
              </w:rPr>
              <w:t>在当年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先进制造业集群竞赛中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决赛胜出数量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/>
              </w:rPr>
              <w:t>（个）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6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/>
              </w:rPr>
              <w:t>当年获评四星以上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国家新型工业化产业示范基地数量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/>
              </w:rPr>
              <w:t>（个）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36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/>
              </w:rPr>
              <w:t>当年被工业和信息化部认定为专精特新“小巨人”企业的数量（个）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36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/>
              </w:rPr>
              <w:t>当年被工业和信息化部认定为制造业单项冠军企业的数量（个）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widowControl/>
        <w:snapToGrid w:val="0"/>
        <w:textAlignment w:val="center"/>
        <w:outlineLvl w:val="9"/>
        <w:rPr>
          <w:rFonts w:hint="eastAsia" w:ascii="楷体_GB2312" w:hAnsi="楷体_GB2312" w:eastAsia="楷体_GB2312" w:cs="楷体_GB2312"/>
          <w:color w:val="auto"/>
          <w:spacing w:val="-6"/>
          <w:kern w:val="0"/>
          <w:sz w:val="22"/>
          <w:szCs w:val="22"/>
          <w:highlight w:val="none"/>
          <w:u w:val="none"/>
          <w:lang w:eastAsia="zh-CN"/>
        </w:rPr>
      </w:pPr>
    </w:p>
    <w:p>
      <w:pPr>
        <w:snapToGrid w:val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szCs w:val="24"/>
          <w:vertAlign w:val="superscript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请提供全年数据，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如果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全年数据还未确定，可填写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2022年1-11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月份数据，并在备注列注明。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t>3</w:t>
    </w:r>
    <w:r>
      <w:rPr>
        <w:rFonts w:ascii="Times New Roman" w:hAnsi="Times New Roma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EED9E1"/>
    <w:rsid w:val="E5EED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Times New Roman" w:hAnsi="Times New Roman"/>
      <w:sz w:val="30"/>
    </w:rPr>
  </w:style>
  <w:style w:type="paragraph" w:styleId="3">
    <w:name w:val="Body Text First Indent 2"/>
    <w:basedOn w:val="4"/>
    <w:uiPriority w:val="0"/>
    <w:pPr>
      <w:widowControl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/>
    </w:rPr>
  </w:style>
  <w:style w:type="paragraph" w:styleId="4">
    <w:name w:val="Body Text Indent"/>
    <w:basedOn w:val="1"/>
    <w:uiPriority w:val="0"/>
    <w:pPr>
      <w:ind w:firstLine="540" w:firstLineChars="180"/>
    </w:pPr>
    <w:rPr>
      <w:rFonts w:ascii="仿宋_GB2312" w:eastAsia="仿宋_GB2312"/>
      <w:kern w:val="2"/>
      <w:sz w:val="30"/>
      <w:lang w:val="en-US" w:eastAsia="zh-CN"/>
    </w:rPr>
  </w:style>
  <w:style w:type="paragraph" w:styleId="5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2022-12-06T09:23:00Z</dcterms:created>
  <dc:creator>kylin</dc:creator>
  <cp:lastModifiedBy>kylin</cp:lastModifiedBy>
  <dcterms:modified xsi:type="dcterms:W3CDTF">2022-12-06T09:24:06Z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ED1B21503AF874DE9A998E635AD01557</vt:lpwstr>
  </property>
</Properties>
</file>